
<file path=[Content_Types].xml><?xml version="1.0" encoding="utf-8"?>
<Types xmlns="http://schemas.openxmlformats.org/package/2006/content-types">
  <Default Extension="png" ContentType="image/png"/>
  <Default Extension="rels" ContentType="application/vnd.openxmlformats-package.relationships+xml"/>
  <Default Extension="tiff" ContentType="image/tiff"/>
  <Default Extension="xml" ContentType="application/xml"/>
  <Override PartName="/word/document.xml" ContentType="application/vnd.openxmlformats-officedocument.wordprocessingml.document.main+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theme/theme1.xml" ContentType="application/vnd.openxmlformats-officedocument.theme+xml"/>
  <Override PartName="/word/settings.xml" ContentType="application/vnd.openxmlformats-officedocument.wordprocessingml.settings+xml"/>
  <Override PartName="/word/styles.xml" ContentType="application/vnd.openxmlformats-officedocument.wordprocessingml.styles+xml"/>
  <Override PartName="/word/webSettings.xml" ContentType="application/vnd.openxmlformats-officedocument.wordprocessingml.webSettings+xml"/>
  <Override PartName="/word/fontTable.xml" ContentType="application/vnd.openxmlformats-officedocument.wordprocessingml.fontTable+xml"/>
  <Override PartName="/docProps/core.xml" ContentType="application/vnd.openxmlformats-package.core-properties+xml"/>
  <Override PartName="/docProps/app.xml" ContentType="application/vnd.openxmlformats-officedocument.extended-properties+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tbl>
      <w:tblPr>
        <w:tblStyle w:val="TableGrid"/>
        <w:tblW w:w="0" w:type="auto"/>
        <w:tblInd w:w="26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660"/>
        <w:gridCol w:w="2425"/>
      </w:tblGrid>
      <w:tr w:rsidR="00454232" w14:paraId="2A6BCB87" w14:textId="77777777" w:rsidTr="00A0144A">
        <w:tc>
          <w:tcPr>
            <w:tcW w:w="6660" w:type="dxa"/>
          </w:tcPr>
          <w:p w14:paraId="518CF82F" w14:textId="6FF0F539" w:rsidR="003B30E7" w:rsidRPr="003B30E7" w:rsidRDefault="003B30E7">
            <w:pPr>
              <w:rPr>
                <w:sz w:val="18"/>
                <w:szCs w:val="18"/>
              </w:rPr>
            </w:pPr>
          </w:p>
          <w:p w14:paraId="1987FC8A" w14:textId="2ADD31CD" w:rsidR="003B30E7" w:rsidRPr="003B30E7" w:rsidRDefault="003B30E7" w:rsidP="003B30E7">
            <w:pPr>
              <w:jc w:val="center"/>
              <w:rPr>
                <w:b/>
                <w:bCs/>
                <w:sz w:val="32"/>
                <w:szCs w:val="32"/>
              </w:rPr>
            </w:pPr>
            <w:r w:rsidRPr="003B30E7">
              <w:rPr>
                <w:b/>
                <w:bCs/>
                <w:sz w:val="32"/>
                <w:szCs w:val="32"/>
              </w:rPr>
              <w:t>I</w:t>
            </w:r>
            <w:r w:rsidR="00454232" w:rsidRPr="003B30E7">
              <w:rPr>
                <w:b/>
                <w:bCs/>
                <w:sz w:val="32"/>
                <w:szCs w:val="32"/>
              </w:rPr>
              <w:t>B Physics Internal Assessment</w:t>
            </w:r>
          </w:p>
          <w:p w14:paraId="509B4C30" w14:textId="09EED7E5" w:rsidR="00454232" w:rsidRDefault="00454232" w:rsidP="003B30E7">
            <w:pPr>
              <w:jc w:val="center"/>
              <w:rPr>
                <w:b/>
                <w:bCs/>
                <w:sz w:val="32"/>
                <w:szCs w:val="32"/>
              </w:rPr>
            </w:pPr>
            <w:r w:rsidRPr="003B30E7">
              <w:rPr>
                <w:b/>
                <w:bCs/>
                <w:sz w:val="32"/>
                <w:szCs w:val="32"/>
              </w:rPr>
              <w:t>Comments on Student Script</w:t>
            </w:r>
            <w:r w:rsidR="00885EA2">
              <w:rPr>
                <w:b/>
                <w:bCs/>
                <w:sz w:val="32"/>
                <w:szCs w:val="32"/>
              </w:rPr>
              <w:t xml:space="preserve"> “A”</w:t>
            </w:r>
          </w:p>
          <w:p w14:paraId="107CE3A8" w14:textId="77777777" w:rsidR="003B30E7" w:rsidRPr="003B30E7" w:rsidRDefault="003B30E7" w:rsidP="003B30E7">
            <w:pPr>
              <w:jc w:val="center"/>
              <w:rPr>
                <w:b/>
                <w:bCs/>
                <w:sz w:val="10"/>
                <w:szCs w:val="10"/>
              </w:rPr>
            </w:pPr>
          </w:p>
          <w:p w14:paraId="70C6B9DB" w14:textId="77777777" w:rsidR="003B30E7" w:rsidRPr="003B30E7" w:rsidRDefault="003B30E7" w:rsidP="003B30E7">
            <w:pPr>
              <w:jc w:val="center"/>
              <w:rPr>
                <w:sz w:val="22"/>
                <w:szCs w:val="22"/>
              </w:rPr>
            </w:pPr>
            <w:r w:rsidRPr="003B30E7">
              <w:rPr>
                <w:sz w:val="22"/>
                <w:szCs w:val="22"/>
              </w:rPr>
              <w:t>Research Design, Data Analysis, Conclusion, Evaluation</w:t>
            </w:r>
          </w:p>
          <w:p w14:paraId="2EEDB39A" w14:textId="7B965081" w:rsidR="003B30E7" w:rsidRPr="003B30E7" w:rsidRDefault="003B30E7" w:rsidP="003B30E7">
            <w:pPr>
              <w:jc w:val="center"/>
              <w:rPr>
                <w:sz w:val="15"/>
                <w:szCs w:val="15"/>
              </w:rPr>
            </w:pPr>
          </w:p>
        </w:tc>
        <w:tc>
          <w:tcPr>
            <w:tcW w:w="2425" w:type="dxa"/>
          </w:tcPr>
          <w:p w14:paraId="700FD503" w14:textId="1F95AD20" w:rsidR="00454232" w:rsidRDefault="00454232">
            <w:r w:rsidRPr="007B53C7">
              <w:rPr>
                <w:noProof/>
              </w:rPr>
              <w:drawing>
                <wp:inline distT="0" distB="0" distL="0" distR="0" wp14:anchorId="4C1F6750" wp14:editId="66FFFAAF">
                  <wp:extent cx="914400" cy="1026000"/>
                  <wp:effectExtent l="0" t="0" r="0" b="3175"/>
                  <wp:docPr id="1" name="Picture 6" descr="SafariScreenSnapz001.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6" descr="SafariScreenSnapz001.tif"/>
                          <pic:cNvPicPr>
                            <a:picLocks noChangeAspect="1"/>
                          </pic:cNvPicPr>
                        </pic:nvPicPr>
                        <pic:blipFill>
                          <a:blip r:embed="rId6" cstate="print">
                            <a:extLst>
                              <a:ext uri="{28A0092B-C50C-407E-A947-70E740481C1C}">
                                <a14:useLocalDpi xmlns:a14="http://schemas.microsoft.com/office/drawing/2010/main" val="0"/>
                              </a:ext>
                            </a:extLst>
                          </a:blip>
                          <a:stretch>
                            <a:fillRect/>
                          </a:stretch>
                        </pic:blipFill>
                        <pic:spPr>
                          <a:xfrm>
                            <a:off x="0" y="0"/>
                            <a:ext cx="914400" cy="1026000"/>
                          </a:xfrm>
                          <a:prstGeom prst="rect">
                            <a:avLst/>
                          </a:prstGeom>
                        </pic:spPr>
                      </pic:pic>
                    </a:graphicData>
                  </a:graphic>
                </wp:inline>
              </w:drawing>
            </w:r>
          </w:p>
        </w:tc>
      </w:tr>
    </w:tbl>
    <w:p w14:paraId="249490A7" w14:textId="77777777" w:rsidR="00755D80" w:rsidRDefault="00755D80" w:rsidP="000E7EC6">
      <w:pPr>
        <w:rPr>
          <w:color w:val="FF0000"/>
          <w:sz w:val="18"/>
          <w:szCs w:val="18"/>
        </w:rPr>
      </w:pPr>
    </w:p>
    <w:p w14:paraId="5E2FB6F7" w14:textId="0786D381" w:rsidR="000E7EC6" w:rsidRPr="000E7EC6" w:rsidRDefault="000874DC" w:rsidP="00C27866">
      <w:pPr>
        <w:jc w:val="center"/>
        <w:rPr>
          <w:rFonts w:cstheme="minorHAnsi"/>
          <w:b/>
          <w:bCs/>
          <w:color w:val="1C1C1C"/>
          <w:spacing w:val="1"/>
          <w:w w:val="105"/>
        </w:rPr>
      </w:pPr>
      <w:r>
        <w:rPr>
          <w:rFonts w:cstheme="minorHAnsi"/>
          <w:b/>
          <w:bCs/>
          <w:color w:val="1C1C1C"/>
          <w:spacing w:val="1"/>
          <w:w w:val="105"/>
          <w:sz w:val="28"/>
          <w:szCs w:val="28"/>
        </w:rPr>
        <w:t>“E</w:t>
      </w:r>
      <w:r w:rsidR="000E7EC6" w:rsidRPr="00755D80">
        <w:rPr>
          <w:rFonts w:cstheme="minorHAnsi"/>
          <w:b/>
          <w:bCs/>
          <w:color w:val="1C1C1C"/>
          <w:spacing w:val="1"/>
          <w:w w:val="105"/>
          <w:sz w:val="28"/>
          <w:szCs w:val="28"/>
        </w:rPr>
        <w:t>ff</w:t>
      </w:r>
      <w:r w:rsidR="000E7EC6" w:rsidRPr="00755D80">
        <w:rPr>
          <w:rFonts w:cstheme="minorHAnsi"/>
          <w:b/>
          <w:bCs/>
          <w:color w:val="363636"/>
          <w:spacing w:val="1"/>
          <w:w w:val="105"/>
          <w:sz w:val="28"/>
          <w:szCs w:val="28"/>
        </w:rPr>
        <w:t>e</w:t>
      </w:r>
      <w:r w:rsidR="000E7EC6" w:rsidRPr="00755D80">
        <w:rPr>
          <w:rFonts w:cstheme="minorHAnsi"/>
          <w:b/>
          <w:bCs/>
          <w:color w:val="1C1C1C"/>
          <w:w w:val="105"/>
          <w:sz w:val="28"/>
          <w:szCs w:val="28"/>
        </w:rPr>
        <w:t>ct</w:t>
      </w:r>
      <w:r w:rsidR="000E7EC6" w:rsidRPr="00755D80">
        <w:rPr>
          <w:rFonts w:cstheme="minorHAnsi"/>
          <w:b/>
          <w:bCs/>
          <w:color w:val="1C1C1C"/>
          <w:spacing w:val="4"/>
          <w:w w:val="105"/>
          <w:sz w:val="28"/>
          <w:szCs w:val="28"/>
        </w:rPr>
        <w:t xml:space="preserve"> </w:t>
      </w:r>
      <w:r w:rsidR="000E7EC6" w:rsidRPr="00755D80">
        <w:rPr>
          <w:rFonts w:cstheme="minorHAnsi"/>
          <w:b/>
          <w:bCs/>
          <w:color w:val="1C1C1C"/>
          <w:w w:val="105"/>
          <w:sz w:val="28"/>
          <w:szCs w:val="28"/>
        </w:rPr>
        <w:t>of</w:t>
      </w:r>
      <w:r w:rsidR="00C27866">
        <w:rPr>
          <w:rFonts w:cstheme="minorHAnsi"/>
          <w:b/>
          <w:bCs/>
          <w:color w:val="1C1C1C"/>
          <w:spacing w:val="14"/>
          <w:w w:val="105"/>
          <w:sz w:val="28"/>
          <w:szCs w:val="28"/>
        </w:rPr>
        <w:t xml:space="preserve"> </w:t>
      </w:r>
      <w:r w:rsidR="000E7EC6" w:rsidRPr="00755D80">
        <w:rPr>
          <w:rFonts w:cstheme="minorHAnsi"/>
          <w:b/>
          <w:bCs/>
          <w:color w:val="1C1C1C"/>
          <w:w w:val="105"/>
          <w:sz w:val="28"/>
          <w:szCs w:val="28"/>
        </w:rPr>
        <w:t>coil</w:t>
      </w:r>
      <w:r w:rsidR="000E7EC6" w:rsidRPr="00755D80">
        <w:rPr>
          <w:rFonts w:cstheme="minorHAnsi"/>
          <w:b/>
          <w:bCs/>
          <w:color w:val="1C1C1C"/>
          <w:spacing w:val="8"/>
          <w:w w:val="105"/>
          <w:sz w:val="28"/>
          <w:szCs w:val="28"/>
        </w:rPr>
        <w:t xml:space="preserve"> </w:t>
      </w:r>
      <w:r w:rsidR="000E7EC6" w:rsidRPr="00755D80">
        <w:rPr>
          <w:rFonts w:cstheme="minorHAnsi"/>
          <w:b/>
          <w:bCs/>
          <w:color w:val="1C1C1C"/>
          <w:spacing w:val="2"/>
          <w:w w:val="105"/>
          <w:sz w:val="28"/>
          <w:szCs w:val="28"/>
        </w:rPr>
        <w:t>diam</w:t>
      </w:r>
      <w:r w:rsidR="000E7EC6" w:rsidRPr="00755D80">
        <w:rPr>
          <w:rFonts w:cstheme="minorHAnsi"/>
          <w:b/>
          <w:bCs/>
          <w:color w:val="363636"/>
          <w:spacing w:val="3"/>
          <w:w w:val="105"/>
          <w:sz w:val="28"/>
          <w:szCs w:val="28"/>
        </w:rPr>
        <w:t>e</w:t>
      </w:r>
      <w:r w:rsidR="000E7EC6" w:rsidRPr="00755D80">
        <w:rPr>
          <w:rFonts w:cstheme="minorHAnsi"/>
          <w:b/>
          <w:bCs/>
          <w:color w:val="1C1C1C"/>
          <w:spacing w:val="2"/>
          <w:w w:val="105"/>
          <w:sz w:val="28"/>
          <w:szCs w:val="28"/>
        </w:rPr>
        <w:t>t</w:t>
      </w:r>
      <w:r w:rsidR="000E7EC6" w:rsidRPr="00755D80">
        <w:rPr>
          <w:rFonts w:cstheme="minorHAnsi"/>
          <w:b/>
          <w:bCs/>
          <w:color w:val="363636"/>
          <w:spacing w:val="3"/>
          <w:w w:val="105"/>
          <w:sz w:val="28"/>
          <w:szCs w:val="28"/>
        </w:rPr>
        <w:t>e</w:t>
      </w:r>
      <w:r w:rsidR="000E7EC6" w:rsidRPr="00755D80">
        <w:rPr>
          <w:rFonts w:cstheme="minorHAnsi"/>
          <w:b/>
          <w:bCs/>
          <w:color w:val="1C1C1C"/>
          <w:spacing w:val="2"/>
          <w:w w:val="105"/>
          <w:sz w:val="28"/>
          <w:szCs w:val="28"/>
        </w:rPr>
        <w:t>r</w:t>
      </w:r>
      <w:r w:rsidR="000E7EC6" w:rsidRPr="00755D80">
        <w:rPr>
          <w:rFonts w:cstheme="minorHAnsi"/>
          <w:b/>
          <w:bCs/>
          <w:color w:val="363636"/>
          <w:spacing w:val="4"/>
          <w:w w:val="105"/>
          <w:sz w:val="28"/>
          <w:szCs w:val="28"/>
        </w:rPr>
        <w:t xml:space="preserve"> </w:t>
      </w:r>
      <w:r w:rsidR="000E7EC6" w:rsidRPr="00755D80">
        <w:rPr>
          <w:rFonts w:cstheme="minorHAnsi"/>
          <w:b/>
          <w:bCs/>
          <w:color w:val="1C1C1C"/>
          <w:w w:val="105"/>
          <w:sz w:val="28"/>
          <w:szCs w:val="28"/>
        </w:rPr>
        <w:t>on</w:t>
      </w:r>
      <w:r w:rsidR="000E7EC6" w:rsidRPr="00755D80">
        <w:rPr>
          <w:rFonts w:cstheme="minorHAnsi"/>
          <w:b/>
          <w:bCs/>
          <w:color w:val="1C1C1C"/>
          <w:spacing w:val="14"/>
          <w:w w:val="105"/>
          <w:sz w:val="28"/>
          <w:szCs w:val="28"/>
        </w:rPr>
        <w:t xml:space="preserve"> </w:t>
      </w:r>
      <w:r w:rsidR="000E7EC6" w:rsidRPr="00755D80">
        <w:rPr>
          <w:rFonts w:cstheme="minorHAnsi"/>
          <w:b/>
          <w:bCs/>
          <w:color w:val="1C1C1C"/>
          <w:spacing w:val="4"/>
          <w:w w:val="105"/>
          <w:sz w:val="28"/>
          <w:szCs w:val="28"/>
        </w:rPr>
        <w:t>th</w:t>
      </w:r>
      <w:r w:rsidR="000E7EC6" w:rsidRPr="00755D80">
        <w:rPr>
          <w:rFonts w:cstheme="minorHAnsi"/>
          <w:b/>
          <w:bCs/>
          <w:color w:val="363636"/>
          <w:spacing w:val="5"/>
          <w:w w:val="105"/>
          <w:sz w:val="28"/>
          <w:szCs w:val="28"/>
        </w:rPr>
        <w:t>e</w:t>
      </w:r>
      <w:r w:rsidR="000E7EC6" w:rsidRPr="00755D80">
        <w:rPr>
          <w:rFonts w:cstheme="minorHAnsi"/>
          <w:b/>
          <w:bCs/>
          <w:color w:val="363636"/>
          <w:spacing w:val="8"/>
          <w:w w:val="105"/>
          <w:sz w:val="28"/>
          <w:szCs w:val="28"/>
        </w:rPr>
        <w:t xml:space="preserve"> </w:t>
      </w:r>
      <w:r w:rsidR="000E7EC6" w:rsidRPr="00755D80">
        <w:rPr>
          <w:rFonts w:cstheme="minorHAnsi"/>
          <w:b/>
          <w:bCs/>
          <w:color w:val="1C1C1C"/>
          <w:w w:val="105"/>
          <w:sz w:val="28"/>
          <w:szCs w:val="28"/>
        </w:rPr>
        <w:t>p</w:t>
      </w:r>
      <w:r w:rsidR="000E7EC6" w:rsidRPr="00755D80">
        <w:rPr>
          <w:rFonts w:cstheme="minorHAnsi"/>
          <w:b/>
          <w:bCs/>
          <w:color w:val="363636"/>
          <w:w w:val="105"/>
          <w:sz w:val="28"/>
          <w:szCs w:val="28"/>
        </w:rPr>
        <w:t>e</w:t>
      </w:r>
      <w:r w:rsidR="000E7EC6" w:rsidRPr="00755D80">
        <w:rPr>
          <w:rFonts w:cstheme="minorHAnsi"/>
          <w:b/>
          <w:bCs/>
          <w:color w:val="1C1C1C"/>
          <w:w w:val="105"/>
          <w:sz w:val="28"/>
          <w:szCs w:val="28"/>
        </w:rPr>
        <w:t>rformance</w:t>
      </w:r>
      <w:r w:rsidR="000E7EC6" w:rsidRPr="00755D80">
        <w:rPr>
          <w:rFonts w:cstheme="minorHAnsi"/>
          <w:b/>
          <w:bCs/>
          <w:color w:val="1C1C1C"/>
          <w:spacing w:val="21"/>
          <w:w w:val="105"/>
          <w:sz w:val="28"/>
          <w:szCs w:val="28"/>
        </w:rPr>
        <w:t xml:space="preserve"> </w:t>
      </w:r>
      <w:r w:rsidR="000E7EC6" w:rsidRPr="00755D80">
        <w:rPr>
          <w:rFonts w:cstheme="minorHAnsi"/>
          <w:b/>
          <w:bCs/>
          <w:color w:val="1C1C1C"/>
          <w:w w:val="105"/>
          <w:sz w:val="28"/>
          <w:szCs w:val="28"/>
        </w:rPr>
        <w:t>of</w:t>
      </w:r>
      <w:r w:rsidR="000E7EC6" w:rsidRPr="00755D80">
        <w:rPr>
          <w:rFonts w:cstheme="minorHAnsi"/>
          <w:b/>
          <w:bCs/>
          <w:color w:val="1C1C1C"/>
          <w:spacing w:val="10"/>
          <w:w w:val="105"/>
          <w:sz w:val="28"/>
          <w:szCs w:val="28"/>
        </w:rPr>
        <w:t xml:space="preserve"> </w:t>
      </w:r>
      <w:r w:rsidR="000E7EC6" w:rsidRPr="00755D80">
        <w:rPr>
          <w:rFonts w:cstheme="minorHAnsi"/>
          <w:b/>
          <w:bCs/>
          <w:color w:val="1C1C1C"/>
          <w:w w:val="105"/>
          <w:sz w:val="28"/>
          <w:szCs w:val="28"/>
        </w:rPr>
        <w:t>an</w:t>
      </w:r>
      <w:r w:rsidR="000E7EC6" w:rsidRPr="00755D80">
        <w:rPr>
          <w:rFonts w:cstheme="minorHAnsi"/>
          <w:b/>
          <w:bCs/>
          <w:color w:val="1C1C1C"/>
          <w:spacing w:val="17"/>
          <w:w w:val="105"/>
          <w:sz w:val="28"/>
          <w:szCs w:val="28"/>
        </w:rPr>
        <w:t xml:space="preserve"> </w:t>
      </w:r>
      <w:r w:rsidR="000E7EC6" w:rsidRPr="00755D80">
        <w:rPr>
          <w:rFonts w:cstheme="minorHAnsi"/>
          <w:b/>
          <w:bCs/>
          <w:color w:val="363636"/>
          <w:spacing w:val="2"/>
          <w:w w:val="105"/>
          <w:sz w:val="28"/>
          <w:szCs w:val="28"/>
        </w:rPr>
        <w:t>e</w:t>
      </w:r>
      <w:r w:rsidR="000E7EC6" w:rsidRPr="00755D80">
        <w:rPr>
          <w:rFonts w:cstheme="minorHAnsi"/>
          <w:b/>
          <w:bCs/>
          <w:color w:val="1C1C1C"/>
          <w:spacing w:val="2"/>
          <w:w w:val="105"/>
          <w:sz w:val="28"/>
          <w:szCs w:val="28"/>
        </w:rPr>
        <w:t>l</w:t>
      </w:r>
      <w:r w:rsidR="000E7EC6" w:rsidRPr="00755D80">
        <w:rPr>
          <w:rFonts w:cstheme="minorHAnsi"/>
          <w:b/>
          <w:bCs/>
          <w:color w:val="363636"/>
          <w:spacing w:val="2"/>
          <w:w w:val="105"/>
          <w:sz w:val="28"/>
          <w:szCs w:val="28"/>
        </w:rPr>
        <w:t>e</w:t>
      </w:r>
      <w:r w:rsidR="000E7EC6" w:rsidRPr="00755D80">
        <w:rPr>
          <w:rFonts w:cstheme="minorHAnsi"/>
          <w:b/>
          <w:bCs/>
          <w:color w:val="1C1C1C"/>
          <w:spacing w:val="1"/>
          <w:w w:val="105"/>
          <w:sz w:val="28"/>
          <w:szCs w:val="28"/>
        </w:rPr>
        <w:t>ct</w:t>
      </w:r>
      <w:r w:rsidR="000E7EC6" w:rsidRPr="00755D80">
        <w:rPr>
          <w:rFonts w:cstheme="minorHAnsi"/>
          <w:b/>
          <w:bCs/>
          <w:color w:val="363636"/>
          <w:spacing w:val="1"/>
          <w:w w:val="105"/>
          <w:sz w:val="28"/>
          <w:szCs w:val="28"/>
        </w:rPr>
        <w:t>r</w:t>
      </w:r>
      <w:r w:rsidR="000E7EC6" w:rsidRPr="00755D80">
        <w:rPr>
          <w:rFonts w:cstheme="minorHAnsi"/>
          <w:b/>
          <w:bCs/>
          <w:color w:val="1C1C1C"/>
          <w:spacing w:val="1"/>
          <w:w w:val="105"/>
          <w:sz w:val="28"/>
          <w:szCs w:val="28"/>
        </w:rPr>
        <w:t>oma</w:t>
      </w:r>
      <w:r w:rsidR="000E7EC6" w:rsidRPr="00755D80">
        <w:rPr>
          <w:rFonts w:cstheme="minorHAnsi"/>
          <w:b/>
          <w:bCs/>
          <w:color w:val="363636"/>
          <w:spacing w:val="2"/>
          <w:w w:val="105"/>
          <w:sz w:val="28"/>
          <w:szCs w:val="28"/>
        </w:rPr>
        <w:t>g</w:t>
      </w:r>
      <w:r w:rsidR="000E7EC6" w:rsidRPr="00755D80">
        <w:rPr>
          <w:rFonts w:cstheme="minorHAnsi"/>
          <w:b/>
          <w:bCs/>
          <w:color w:val="1C1C1C"/>
          <w:spacing w:val="1"/>
          <w:w w:val="105"/>
          <w:sz w:val="28"/>
          <w:szCs w:val="28"/>
        </w:rPr>
        <w:t>net</w:t>
      </w:r>
      <w:r>
        <w:rPr>
          <w:rFonts w:cstheme="minorHAnsi"/>
          <w:b/>
          <w:bCs/>
          <w:color w:val="1C1C1C"/>
          <w:spacing w:val="1"/>
          <w:w w:val="105"/>
          <w:sz w:val="28"/>
          <w:szCs w:val="28"/>
        </w:rPr>
        <w:t>”</w:t>
      </w:r>
    </w:p>
    <w:p w14:paraId="4E79C749" w14:textId="6900B6EF" w:rsidR="00454232" w:rsidRDefault="00454232">
      <w:pPr>
        <w:rPr>
          <w:b/>
          <w:bCs/>
        </w:rPr>
      </w:pPr>
    </w:p>
    <w:tbl>
      <w:tblPr>
        <w:tblStyle w:val="TableGrid"/>
        <w:tblW w:w="0" w:type="auto"/>
        <w:jc w:val="center"/>
        <w:tblLook w:val="04A0" w:firstRow="1" w:lastRow="0" w:firstColumn="1" w:lastColumn="0" w:noHBand="0" w:noVBand="1"/>
      </w:tblPr>
      <w:tblGrid>
        <w:gridCol w:w="1440"/>
        <w:gridCol w:w="1440"/>
        <w:gridCol w:w="1440"/>
        <w:gridCol w:w="1440"/>
        <w:gridCol w:w="1440"/>
      </w:tblGrid>
      <w:tr w:rsidR="00280E4B" w:rsidRPr="00280E4B" w14:paraId="12F942D0" w14:textId="77777777" w:rsidTr="00280E4B">
        <w:trPr>
          <w:jc w:val="center"/>
        </w:trPr>
        <w:tc>
          <w:tcPr>
            <w:tcW w:w="1440" w:type="dxa"/>
          </w:tcPr>
          <w:p w14:paraId="5C9DE589" w14:textId="77777777" w:rsidR="00280E4B" w:rsidRPr="00280E4B" w:rsidRDefault="00280E4B" w:rsidP="00280E4B">
            <w:pPr>
              <w:jc w:val="center"/>
              <w:rPr>
                <w:b/>
                <w:bCs/>
                <w:sz w:val="18"/>
                <w:szCs w:val="18"/>
              </w:rPr>
            </w:pPr>
            <w:r w:rsidRPr="00280E4B">
              <w:rPr>
                <w:b/>
                <w:bCs/>
                <w:sz w:val="18"/>
                <w:szCs w:val="18"/>
              </w:rPr>
              <w:t>Research</w:t>
            </w:r>
          </w:p>
          <w:p w14:paraId="52B56596" w14:textId="0FCB1213" w:rsidR="00280E4B" w:rsidRPr="00280E4B" w:rsidRDefault="00280E4B" w:rsidP="00280E4B">
            <w:pPr>
              <w:jc w:val="center"/>
              <w:rPr>
                <w:b/>
                <w:bCs/>
                <w:sz w:val="18"/>
                <w:szCs w:val="18"/>
              </w:rPr>
            </w:pPr>
            <w:r w:rsidRPr="00280E4B">
              <w:rPr>
                <w:b/>
                <w:bCs/>
                <w:sz w:val="18"/>
                <w:szCs w:val="18"/>
              </w:rPr>
              <w:t>Design 0 – 6</w:t>
            </w:r>
          </w:p>
        </w:tc>
        <w:tc>
          <w:tcPr>
            <w:tcW w:w="1440" w:type="dxa"/>
          </w:tcPr>
          <w:p w14:paraId="0BF35E98" w14:textId="77777777" w:rsidR="00280E4B" w:rsidRPr="00280E4B" w:rsidRDefault="00280E4B" w:rsidP="00280E4B">
            <w:pPr>
              <w:jc w:val="center"/>
              <w:rPr>
                <w:b/>
                <w:bCs/>
                <w:sz w:val="18"/>
                <w:szCs w:val="18"/>
              </w:rPr>
            </w:pPr>
            <w:r w:rsidRPr="00280E4B">
              <w:rPr>
                <w:b/>
                <w:bCs/>
                <w:sz w:val="18"/>
                <w:szCs w:val="18"/>
              </w:rPr>
              <w:t>Data</w:t>
            </w:r>
          </w:p>
          <w:p w14:paraId="140713B8" w14:textId="3BE1E586" w:rsidR="00280E4B" w:rsidRPr="00280E4B" w:rsidRDefault="00280E4B" w:rsidP="00280E4B">
            <w:pPr>
              <w:jc w:val="center"/>
              <w:rPr>
                <w:b/>
                <w:bCs/>
                <w:sz w:val="18"/>
                <w:szCs w:val="18"/>
              </w:rPr>
            </w:pPr>
            <w:r w:rsidRPr="00280E4B">
              <w:rPr>
                <w:b/>
                <w:bCs/>
                <w:sz w:val="18"/>
                <w:szCs w:val="18"/>
              </w:rPr>
              <w:t>Analysis 0 – 6</w:t>
            </w:r>
          </w:p>
        </w:tc>
        <w:tc>
          <w:tcPr>
            <w:tcW w:w="1440" w:type="dxa"/>
          </w:tcPr>
          <w:p w14:paraId="7DF02D76" w14:textId="77777777" w:rsidR="00280E4B" w:rsidRPr="00280E4B" w:rsidRDefault="00280E4B" w:rsidP="00280E4B">
            <w:pPr>
              <w:jc w:val="center"/>
              <w:rPr>
                <w:b/>
                <w:bCs/>
                <w:sz w:val="18"/>
                <w:szCs w:val="18"/>
              </w:rPr>
            </w:pPr>
            <w:r w:rsidRPr="00280E4B">
              <w:rPr>
                <w:b/>
                <w:bCs/>
                <w:sz w:val="18"/>
                <w:szCs w:val="18"/>
              </w:rPr>
              <w:t>Conclusion</w:t>
            </w:r>
          </w:p>
          <w:p w14:paraId="6E8C46B8" w14:textId="020CFC29" w:rsidR="00280E4B" w:rsidRPr="00280E4B" w:rsidRDefault="00280E4B" w:rsidP="00280E4B">
            <w:pPr>
              <w:jc w:val="center"/>
              <w:rPr>
                <w:b/>
                <w:bCs/>
                <w:sz w:val="18"/>
                <w:szCs w:val="18"/>
              </w:rPr>
            </w:pPr>
            <w:r w:rsidRPr="00280E4B">
              <w:rPr>
                <w:b/>
                <w:bCs/>
                <w:sz w:val="18"/>
                <w:szCs w:val="18"/>
              </w:rPr>
              <w:t>0 – 6</w:t>
            </w:r>
          </w:p>
        </w:tc>
        <w:tc>
          <w:tcPr>
            <w:tcW w:w="1440" w:type="dxa"/>
          </w:tcPr>
          <w:p w14:paraId="72B76864" w14:textId="77777777" w:rsidR="00280E4B" w:rsidRPr="00280E4B" w:rsidRDefault="00280E4B" w:rsidP="00280E4B">
            <w:pPr>
              <w:jc w:val="center"/>
              <w:rPr>
                <w:b/>
                <w:bCs/>
                <w:sz w:val="18"/>
                <w:szCs w:val="18"/>
              </w:rPr>
            </w:pPr>
            <w:r w:rsidRPr="00280E4B">
              <w:rPr>
                <w:b/>
                <w:bCs/>
                <w:sz w:val="18"/>
                <w:szCs w:val="18"/>
              </w:rPr>
              <w:t>Evaluation</w:t>
            </w:r>
          </w:p>
          <w:p w14:paraId="1681E89F" w14:textId="012CBAB8" w:rsidR="00280E4B" w:rsidRPr="00280E4B" w:rsidRDefault="00280E4B" w:rsidP="00280E4B">
            <w:pPr>
              <w:jc w:val="center"/>
              <w:rPr>
                <w:b/>
                <w:bCs/>
                <w:sz w:val="18"/>
                <w:szCs w:val="18"/>
              </w:rPr>
            </w:pPr>
            <w:r w:rsidRPr="00280E4B">
              <w:rPr>
                <w:b/>
                <w:bCs/>
                <w:sz w:val="18"/>
                <w:szCs w:val="18"/>
              </w:rPr>
              <w:t>0 – 6</w:t>
            </w:r>
          </w:p>
        </w:tc>
        <w:tc>
          <w:tcPr>
            <w:tcW w:w="1440" w:type="dxa"/>
          </w:tcPr>
          <w:p w14:paraId="4D4D22CC" w14:textId="77777777" w:rsidR="00280E4B" w:rsidRPr="00280E4B" w:rsidRDefault="00280E4B" w:rsidP="00280E4B">
            <w:pPr>
              <w:jc w:val="center"/>
              <w:rPr>
                <w:b/>
                <w:bCs/>
                <w:sz w:val="18"/>
                <w:szCs w:val="18"/>
              </w:rPr>
            </w:pPr>
            <w:r w:rsidRPr="00280E4B">
              <w:rPr>
                <w:b/>
                <w:bCs/>
                <w:sz w:val="18"/>
                <w:szCs w:val="18"/>
              </w:rPr>
              <w:t>Total</w:t>
            </w:r>
          </w:p>
          <w:p w14:paraId="10C5E545" w14:textId="616726EC" w:rsidR="00280E4B" w:rsidRPr="00280E4B" w:rsidRDefault="00280E4B" w:rsidP="00280E4B">
            <w:pPr>
              <w:jc w:val="center"/>
              <w:rPr>
                <w:b/>
                <w:bCs/>
                <w:sz w:val="18"/>
                <w:szCs w:val="18"/>
              </w:rPr>
            </w:pPr>
            <w:r w:rsidRPr="00280E4B">
              <w:rPr>
                <w:b/>
                <w:bCs/>
                <w:sz w:val="18"/>
                <w:szCs w:val="18"/>
              </w:rPr>
              <w:t>0 – 24</w:t>
            </w:r>
          </w:p>
        </w:tc>
      </w:tr>
      <w:tr w:rsidR="00280E4B" w:rsidRPr="00280E4B" w14:paraId="63373835" w14:textId="77777777" w:rsidTr="00280E4B">
        <w:trPr>
          <w:jc w:val="center"/>
        </w:trPr>
        <w:tc>
          <w:tcPr>
            <w:tcW w:w="1440" w:type="dxa"/>
          </w:tcPr>
          <w:p w14:paraId="7F84E89F" w14:textId="58A0DD95" w:rsidR="00280E4B" w:rsidRPr="00280E4B" w:rsidRDefault="004B094D" w:rsidP="00280E4B">
            <w:pPr>
              <w:jc w:val="center"/>
              <w:rPr>
                <w:b/>
                <w:bCs/>
                <w:color w:val="4472C4" w:themeColor="accent1"/>
                <w:sz w:val="20"/>
                <w:szCs w:val="20"/>
              </w:rPr>
            </w:pPr>
            <w:r>
              <w:rPr>
                <w:b/>
                <w:bCs/>
                <w:color w:val="000000" w:themeColor="text1"/>
                <w:sz w:val="20"/>
                <w:szCs w:val="20"/>
              </w:rPr>
              <w:t>3</w:t>
            </w:r>
          </w:p>
        </w:tc>
        <w:tc>
          <w:tcPr>
            <w:tcW w:w="1440" w:type="dxa"/>
          </w:tcPr>
          <w:p w14:paraId="28DD0B68" w14:textId="7222CBAC" w:rsidR="00280E4B" w:rsidRPr="00280E4B" w:rsidRDefault="00201EE7" w:rsidP="00280E4B">
            <w:pPr>
              <w:jc w:val="center"/>
              <w:rPr>
                <w:b/>
                <w:bCs/>
                <w:color w:val="4472C4" w:themeColor="accent1"/>
                <w:sz w:val="20"/>
                <w:szCs w:val="20"/>
              </w:rPr>
            </w:pPr>
            <w:r w:rsidRPr="00201EE7">
              <w:rPr>
                <w:b/>
                <w:bCs/>
                <w:color w:val="000000" w:themeColor="text1"/>
                <w:sz w:val="20"/>
                <w:szCs w:val="20"/>
              </w:rPr>
              <w:t>3</w:t>
            </w:r>
          </w:p>
        </w:tc>
        <w:tc>
          <w:tcPr>
            <w:tcW w:w="1440" w:type="dxa"/>
          </w:tcPr>
          <w:p w14:paraId="430B6122" w14:textId="28FD051D" w:rsidR="00280E4B" w:rsidRPr="00280E4B" w:rsidRDefault="0098204D" w:rsidP="00280E4B">
            <w:pPr>
              <w:jc w:val="center"/>
              <w:rPr>
                <w:b/>
                <w:bCs/>
                <w:color w:val="4472C4" w:themeColor="accent1"/>
                <w:sz w:val="20"/>
                <w:szCs w:val="20"/>
              </w:rPr>
            </w:pPr>
            <w:r w:rsidRPr="003639E1">
              <w:rPr>
                <w:b/>
                <w:bCs/>
                <w:color w:val="000000" w:themeColor="text1"/>
                <w:sz w:val="20"/>
                <w:szCs w:val="20"/>
              </w:rPr>
              <w:t>2</w:t>
            </w:r>
          </w:p>
        </w:tc>
        <w:tc>
          <w:tcPr>
            <w:tcW w:w="1440" w:type="dxa"/>
          </w:tcPr>
          <w:p w14:paraId="269A32B7" w14:textId="2F5942CB" w:rsidR="00280E4B" w:rsidRPr="00D95005" w:rsidRDefault="00D95005" w:rsidP="00280E4B">
            <w:pPr>
              <w:jc w:val="center"/>
              <w:rPr>
                <w:b/>
                <w:bCs/>
                <w:color w:val="000000" w:themeColor="text1"/>
                <w:sz w:val="20"/>
                <w:szCs w:val="20"/>
              </w:rPr>
            </w:pPr>
            <w:r w:rsidRPr="00D95005">
              <w:rPr>
                <w:b/>
                <w:bCs/>
                <w:color w:val="000000" w:themeColor="text1"/>
                <w:sz w:val="20"/>
                <w:szCs w:val="20"/>
              </w:rPr>
              <w:t>2</w:t>
            </w:r>
          </w:p>
        </w:tc>
        <w:tc>
          <w:tcPr>
            <w:tcW w:w="1440" w:type="dxa"/>
          </w:tcPr>
          <w:p w14:paraId="04985666" w14:textId="4BC6FA81" w:rsidR="00280E4B" w:rsidRPr="00D95005" w:rsidRDefault="0098204D" w:rsidP="00280E4B">
            <w:pPr>
              <w:jc w:val="center"/>
              <w:rPr>
                <w:b/>
                <w:bCs/>
                <w:color w:val="000000" w:themeColor="text1"/>
                <w:sz w:val="20"/>
                <w:szCs w:val="20"/>
              </w:rPr>
            </w:pPr>
            <w:r w:rsidRPr="003639E1">
              <w:rPr>
                <w:b/>
                <w:bCs/>
                <w:color w:val="000000" w:themeColor="text1"/>
                <w:sz w:val="20"/>
                <w:szCs w:val="20"/>
              </w:rPr>
              <w:t>10</w:t>
            </w:r>
          </w:p>
        </w:tc>
      </w:tr>
    </w:tbl>
    <w:p w14:paraId="7EDE0A14" w14:textId="4518233B" w:rsidR="0022676A" w:rsidRPr="00E34527" w:rsidRDefault="0022676A" w:rsidP="00E34527">
      <w:pPr>
        <w:rPr>
          <w:rFonts w:cstheme="minorHAnsi"/>
        </w:rPr>
      </w:pPr>
    </w:p>
    <w:p w14:paraId="225D2081" w14:textId="07C8A436" w:rsidR="00045CBB" w:rsidRDefault="00045CBB" w:rsidP="00E34527">
      <w:pPr>
        <w:pStyle w:val="Heading4"/>
        <w:spacing w:before="0" w:after="0"/>
        <w:rPr>
          <w:rFonts w:asciiTheme="minorHAnsi" w:hAnsiTheme="minorHAnsi" w:cstheme="minorHAnsi"/>
          <w:caps/>
          <w:sz w:val="24"/>
          <w:szCs w:val="24"/>
        </w:rPr>
      </w:pPr>
      <w:r>
        <w:rPr>
          <w:rFonts w:asciiTheme="minorHAnsi" w:hAnsiTheme="minorHAnsi" w:cstheme="minorHAnsi"/>
          <w:caps/>
          <w:sz w:val="24"/>
          <w:szCs w:val="24"/>
        </w:rPr>
        <w:t>GENERAL EXAMINER’S COMMENTS</w:t>
      </w:r>
    </w:p>
    <w:p w14:paraId="10736990" w14:textId="3D8AE841" w:rsidR="00045CBB" w:rsidRPr="006401B1" w:rsidRDefault="002610A3" w:rsidP="00171BB3">
      <w:pPr>
        <w:ind w:left="180"/>
        <w:jc w:val="both"/>
        <w:rPr>
          <w:rStyle w:val="hgkelc"/>
          <w:color w:val="000000" w:themeColor="text1"/>
          <w:lang w:val="en"/>
        </w:rPr>
      </w:pPr>
      <w:r w:rsidRPr="006401B1">
        <w:rPr>
          <w:rStyle w:val="hgkelc"/>
          <w:color w:val="000000" w:themeColor="text1"/>
          <w:lang w:val="en"/>
        </w:rPr>
        <w:t>This is a weak but focu</w:t>
      </w:r>
      <w:r w:rsidR="00D05608" w:rsidRPr="006401B1">
        <w:rPr>
          <w:rStyle w:val="hgkelc"/>
          <w:color w:val="000000" w:themeColor="text1"/>
          <w:lang w:val="en"/>
        </w:rPr>
        <w:t>s</w:t>
      </w:r>
      <w:r w:rsidRPr="006401B1">
        <w:rPr>
          <w:rStyle w:val="hgkelc"/>
          <w:color w:val="000000" w:themeColor="text1"/>
          <w:lang w:val="en"/>
        </w:rPr>
        <w:t xml:space="preserve">ed </w:t>
      </w:r>
      <w:r w:rsidR="00D05608" w:rsidRPr="006401B1">
        <w:rPr>
          <w:rStyle w:val="hgkelc"/>
          <w:color w:val="000000" w:themeColor="text1"/>
          <w:lang w:val="en"/>
        </w:rPr>
        <w:t>investigation</w:t>
      </w:r>
      <w:r w:rsidRPr="006401B1">
        <w:rPr>
          <w:rStyle w:val="hgkelc"/>
          <w:color w:val="000000" w:themeColor="text1"/>
          <w:lang w:val="en"/>
        </w:rPr>
        <w:t xml:space="preserve">. Lacking a sound understanding, the </w:t>
      </w:r>
      <w:r w:rsidR="00D05608" w:rsidRPr="006401B1">
        <w:rPr>
          <w:rStyle w:val="hgkelc"/>
          <w:color w:val="000000" w:themeColor="text1"/>
          <w:lang w:val="en"/>
        </w:rPr>
        <w:t>student</w:t>
      </w:r>
      <w:r w:rsidRPr="006401B1">
        <w:rPr>
          <w:rStyle w:val="hgkelc"/>
          <w:color w:val="000000" w:themeColor="text1"/>
          <w:lang w:val="en"/>
        </w:rPr>
        <w:t xml:space="preserve"> managed to go </w:t>
      </w:r>
      <w:r w:rsidR="00D05608" w:rsidRPr="006401B1">
        <w:rPr>
          <w:rStyle w:val="hgkelc"/>
          <w:color w:val="000000" w:themeColor="text1"/>
          <w:lang w:val="en"/>
        </w:rPr>
        <w:t>through</w:t>
      </w:r>
      <w:r w:rsidRPr="006401B1">
        <w:rPr>
          <w:rStyle w:val="hgkelc"/>
          <w:color w:val="000000" w:themeColor="text1"/>
          <w:lang w:val="en"/>
        </w:rPr>
        <w:t xml:space="preserve"> the motions of </w:t>
      </w:r>
      <w:r w:rsidR="00D05608" w:rsidRPr="006401B1">
        <w:rPr>
          <w:rStyle w:val="hgkelc"/>
          <w:color w:val="000000" w:themeColor="text1"/>
          <w:lang w:val="en"/>
        </w:rPr>
        <w:t>select</w:t>
      </w:r>
      <w:r w:rsidR="006A14D4" w:rsidRPr="006401B1">
        <w:rPr>
          <w:rStyle w:val="hgkelc"/>
          <w:color w:val="000000" w:themeColor="text1"/>
          <w:lang w:val="en"/>
        </w:rPr>
        <w:t xml:space="preserve">ing </w:t>
      </w:r>
      <w:r w:rsidRPr="006401B1">
        <w:rPr>
          <w:rStyle w:val="hgkelc"/>
          <w:color w:val="000000" w:themeColor="text1"/>
          <w:lang w:val="en"/>
        </w:rPr>
        <w:t xml:space="preserve">a research question based on a known </w:t>
      </w:r>
      <w:r w:rsidR="00D05608" w:rsidRPr="006401B1">
        <w:rPr>
          <w:rStyle w:val="hgkelc"/>
          <w:color w:val="000000" w:themeColor="text1"/>
          <w:lang w:val="en"/>
        </w:rPr>
        <w:t>equation</w:t>
      </w:r>
      <w:r w:rsidRPr="006401B1">
        <w:rPr>
          <w:rStyle w:val="hgkelc"/>
          <w:color w:val="000000" w:themeColor="text1"/>
          <w:lang w:val="en"/>
        </w:rPr>
        <w:t xml:space="preserve">, designing a basic </w:t>
      </w:r>
      <w:r w:rsidR="000D0E14" w:rsidRPr="006401B1">
        <w:rPr>
          <w:rStyle w:val="hgkelc"/>
          <w:color w:val="000000" w:themeColor="text1"/>
          <w:lang w:val="en"/>
        </w:rPr>
        <w:t>method,</w:t>
      </w:r>
      <w:r w:rsidRPr="006401B1">
        <w:rPr>
          <w:rStyle w:val="hgkelc"/>
          <w:color w:val="000000" w:themeColor="text1"/>
          <w:lang w:val="en"/>
        </w:rPr>
        <w:t xml:space="preserve"> </w:t>
      </w:r>
      <w:r w:rsidR="00D05608" w:rsidRPr="006401B1">
        <w:rPr>
          <w:rStyle w:val="hgkelc"/>
          <w:color w:val="000000" w:themeColor="text1"/>
          <w:lang w:val="en"/>
        </w:rPr>
        <w:t xml:space="preserve">collecting and processing data, </w:t>
      </w:r>
      <w:r w:rsidRPr="006401B1">
        <w:rPr>
          <w:rStyle w:val="hgkelc"/>
          <w:color w:val="000000" w:themeColor="text1"/>
          <w:lang w:val="en"/>
        </w:rPr>
        <w:t>and a</w:t>
      </w:r>
      <w:r w:rsidR="00D05608" w:rsidRPr="006401B1">
        <w:rPr>
          <w:rStyle w:val="hgkelc"/>
          <w:color w:val="000000" w:themeColor="text1"/>
          <w:lang w:val="en"/>
        </w:rPr>
        <w:t>n attempt at a conclusion and evaluation. Unfortunately</w:t>
      </w:r>
      <w:r w:rsidRPr="006401B1">
        <w:rPr>
          <w:rStyle w:val="hgkelc"/>
          <w:color w:val="000000" w:themeColor="text1"/>
          <w:lang w:val="en"/>
        </w:rPr>
        <w:t>, the overall quality of this report is low.</w:t>
      </w:r>
      <w:r w:rsidR="000D0E14" w:rsidRPr="006401B1">
        <w:rPr>
          <w:rStyle w:val="hgkelc"/>
          <w:color w:val="000000" w:themeColor="text1"/>
          <w:lang w:val="en"/>
        </w:rPr>
        <w:t xml:space="preserve"> More teacher guidance would have helped the student focus on appropriate theory and analysis.</w:t>
      </w:r>
      <w:r w:rsidR="002D429D" w:rsidRPr="006401B1">
        <w:rPr>
          <w:rStyle w:val="hgkelc"/>
          <w:color w:val="000000" w:themeColor="text1"/>
          <w:lang w:val="en"/>
        </w:rPr>
        <w:t xml:space="preserve"> If you are looking for an inverse function, why not graph</w:t>
      </w:r>
      <w:r w:rsidR="00BC1EE6" w:rsidRPr="006401B1">
        <w:rPr>
          <w:rStyle w:val="hgkelc"/>
          <w:color w:val="000000" w:themeColor="text1"/>
          <w:lang w:val="en"/>
        </w:rPr>
        <w:t xml:space="preserve"> this?</w:t>
      </w:r>
    </w:p>
    <w:p w14:paraId="57314F28" w14:textId="0DC22812" w:rsidR="00045CBB" w:rsidRDefault="00045CBB" w:rsidP="00E34527">
      <w:pPr>
        <w:pStyle w:val="Heading4"/>
        <w:spacing w:before="0" w:after="0"/>
        <w:rPr>
          <w:rFonts w:asciiTheme="minorHAnsi" w:hAnsiTheme="minorHAnsi" w:cstheme="minorHAnsi"/>
          <w:caps/>
          <w:sz w:val="24"/>
          <w:szCs w:val="24"/>
        </w:rPr>
      </w:pPr>
    </w:p>
    <w:p w14:paraId="4AE69665" w14:textId="113DC24E" w:rsidR="00045CBB" w:rsidRPr="00045CBB" w:rsidRDefault="00045CBB" w:rsidP="00045CBB">
      <w:pPr>
        <w:pBdr>
          <w:bottom w:val="single" w:sz="18" w:space="1" w:color="auto"/>
        </w:pBdr>
        <w:rPr>
          <w:b/>
          <w:bCs/>
          <w:lang w:val="en-GB"/>
        </w:rPr>
      </w:pPr>
      <w:r w:rsidRPr="00045CBB">
        <w:rPr>
          <w:rFonts w:cstheme="minorHAnsi"/>
          <w:b/>
          <w:bCs/>
          <w:caps/>
        </w:rPr>
        <w:t>Research design</w:t>
      </w:r>
    </w:p>
    <w:p w14:paraId="5163349D" w14:textId="22C5130F" w:rsidR="0022676A" w:rsidRPr="00A354A0" w:rsidRDefault="00045CBB" w:rsidP="00E34527">
      <w:pPr>
        <w:pStyle w:val="Heading4"/>
        <w:spacing w:before="0" w:after="0"/>
        <w:rPr>
          <w:rFonts w:asciiTheme="minorHAnsi" w:hAnsiTheme="minorHAnsi" w:cstheme="minorHAnsi"/>
          <w:sz w:val="24"/>
          <w:szCs w:val="24"/>
        </w:rPr>
      </w:pPr>
      <w:r>
        <w:rPr>
          <w:rFonts w:asciiTheme="minorHAnsi" w:hAnsiTheme="minorHAnsi" w:cstheme="minorHAnsi"/>
          <w:sz w:val="24"/>
          <w:szCs w:val="24"/>
        </w:rPr>
        <w:t xml:space="preserve">Research Design </w:t>
      </w:r>
      <w:r w:rsidR="00E34527" w:rsidRPr="00A354A0">
        <w:rPr>
          <w:rFonts w:asciiTheme="minorHAnsi" w:hAnsiTheme="minorHAnsi" w:cstheme="minorHAnsi"/>
          <w:sz w:val="24"/>
          <w:szCs w:val="24"/>
        </w:rPr>
        <w:t>assesses the extent to which the student effectively communicates the methodology (purpose and practice) used to address the research question</w:t>
      </w:r>
      <w:r>
        <w:rPr>
          <w:rFonts w:asciiTheme="minorHAnsi" w:hAnsiTheme="minorHAnsi" w:cstheme="minorHAnsi"/>
          <w:sz w:val="24"/>
          <w:szCs w:val="24"/>
        </w:rPr>
        <w:t>.</w:t>
      </w:r>
    </w:p>
    <w:p w14:paraId="392EA5CC" w14:textId="77777777" w:rsidR="004911F7" w:rsidRDefault="004911F7" w:rsidP="00E34527">
      <w:pPr>
        <w:rPr>
          <w:rFonts w:cstheme="minorHAnsi"/>
          <w:b/>
          <w:bCs/>
          <w:lang w:val="en-GB"/>
        </w:rPr>
      </w:pPr>
    </w:p>
    <w:p w14:paraId="270EED73" w14:textId="6F2094CE" w:rsidR="00A20AF8" w:rsidRPr="00577D88" w:rsidRDefault="004911F7" w:rsidP="00E34527">
      <w:pPr>
        <w:rPr>
          <w:rFonts w:cstheme="minorHAnsi"/>
          <w:b/>
          <w:bCs/>
          <w:u w:val="single"/>
          <w:lang w:val="en-GB"/>
        </w:rPr>
      </w:pPr>
      <w:r w:rsidRPr="00577D88">
        <w:rPr>
          <w:rFonts w:cstheme="minorHAnsi"/>
          <w:b/>
          <w:bCs/>
          <w:u w:val="single"/>
          <w:lang w:val="en-GB"/>
        </w:rPr>
        <w:t xml:space="preserve">Research Design </w:t>
      </w:r>
      <w:r w:rsidR="00B0665D" w:rsidRPr="00577D88">
        <w:rPr>
          <w:rFonts w:cstheme="minorHAnsi"/>
          <w:b/>
          <w:bCs/>
          <w:u w:val="single"/>
          <w:lang w:val="en-GB"/>
        </w:rPr>
        <w:t xml:space="preserve">Best-fit </w:t>
      </w:r>
      <w:r w:rsidR="00577D88" w:rsidRPr="00577D88">
        <w:rPr>
          <w:rFonts w:cstheme="minorHAnsi"/>
          <w:b/>
          <w:bCs/>
          <w:u w:val="single"/>
          <w:lang w:val="en-GB"/>
        </w:rPr>
        <w:t>A</w:t>
      </w:r>
      <w:r w:rsidR="00B0665D" w:rsidRPr="00577D88">
        <w:rPr>
          <w:rFonts w:cstheme="minorHAnsi"/>
          <w:b/>
          <w:bCs/>
          <w:u w:val="single"/>
          <w:lang w:val="en-GB"/>
        </w:rPr>
        <w:t xml:space="preserve">ssessment is Level </w:t>
      </w:r>
      <w:r w:rsidR="004B094D" w:rsidRPr="00577D88">
        <w:rPr>
          <w:rFonts w:cstheme="minorHAnsi"/>
          <w:b/>
          <w:bCs/>
          <w:u w:val="single"/>
          <w:lang w:val="en-GB"/>
        </w:rPr>
        <w:t>3</w:t>
      </w:r>
    </w:p>
    <w:p w14:paraId="5DC23702" w14:textId="77777777" w:rsidR="004911F7" w:rsidRDefault="004911F7" w:rsidP="00E34527">
      <w:pPr>
        <w:rPr>
          <w:rFonts w:cstheme="minorHAnsi"/>
          <w:lang w:val="en-GB"/>
        </w:rPr>
      </w:pPr>
    </w:p>
    <w:p w14:paraId="7504599F" w14:textId="7E979475" w:rsidR="00E34527" w:rsidRDefault="001B4BEB" w:rsidP="002412F4">
      <w:pPr>
        <w:rPr>
          <w:color w:val="000000" w:themeColor="text1"/>
          <w:lang w:val="en-GB"/>
        </w:rPr>
      </w:pPr>
      <w:r w:rsidRPr="00A0144A">
        <w:rPr>
          <w:b/>
          <w:bCs/>
          <w:lang w:val="en-GB"/>
        </w:rPr>
        <w:t>Research Design 1</w:t>
      </w:r>
      <w:r w:rsidRPr="00A0144A">
        <w:rPr>
          <w:b/>
          <w:bCs/>
          <w:vertAlign w:val="superscript"/>
          <w:lang w:val="en-GB"/>
        </w:rPr>
        <w:t>st</w:t>
      </w:r>
      <w:r w:rsidRPr="00A0144A">
        <w:rPr>
          <w:b/>
          <w:bCs/>
          <w:lang w:val="en-GB"/>
        </w:rPr>
        <w:t xml:space="preserve"> </w:t>
      </w:r>
      <w:r w:rsidRPr="00B0665D">
        <w:rPr>
          <w:b/>
          <w:bCs/>
          <w:color w:val="000000" w:themeColor="text1"/>
          <w:lang w:val="en-GB"/>
        </w:rPr>
        <w:t>Descriptor</w:t>
      </w:r>
    </w:p>
    <w:p w14:paraId="406A2D9B" w14:textId="77777777" w:rsidR="00767EDA" w:rsidRDefault="00767EDA" w:rsidP="009B1E03">
      <w:pPr>
        <w:ind w:left="180"/>
        <w:rPr>
          <w:rFonts w:cstheme="minorHAnsi"/>
          <w:color w:val="000000" w:themeColor="text1"/>
        </w:rPr>
      </w:pPr>
      <w:r w:rsidRPr="004F677A">
        <w:rPr>
          <w:rFonts w:cstheme="minorHAnsi"/>
          <w:color w:val="4472C4" w:themeColor="accent1"/>
        </w:rPr>
        <w:t xml:space="preserve">The </w:t>
      </w:r>
      <w:r w:rsidRPr="004F677A">
        <w:rPr>
          <w:rFonts w:cstheme="minorHAnsi"/>
          <w:b/>
          <w:color w:val="4472C4" w:themeColor="accent1"/>
        </w:rPr>
        <w:t>first descriptor</w:t>
      </w:r>
      <w:r w:rsidRPr="004F677A">
        <w:rPr>
          <w:rFonts w:cstheme="minorHAnsi"/>
          <w:color w:val="4472C4" w:themeColor="accent1"/>
        </w:rPr>
        <w:t xml:space="preserve"> addresses the research question or topic, the aim of the study, as well as a specific and appropriate context</w:t>
      </w:r>
      <w:r w:rsidRPr="00452B8B">
        <w:rPr>
          <w:rFonts w:cstheme="minorHAnsi"/>
          <w:color w:val="000000" w:themeColor="text1"/>
        </w:rPr>
        <w:t xml:space="preserve">. </w:t>
      </w:r>
    </w:p>
    <w:p w14:paraId="06E9AAF8" w14:textId="77777777" w:rsidR="00767EDA" w:rsidRDefault="00767EDA" w:rsidP="009B1E03">
      <w:pPr>
        <w:ind w:left="180"/>
        <w:rPr>
          <w:rFonts w:cstheme="minorHAnsi"/>
          <w:color w:val="000000" w:themeColor="text1"/>
        </w:rPr>
      </w:pPr>
    </w:p>
    <w:p w14:paraId="3614AE50" w14:textId="70852F08" w:rsidR="00AA3D78" w:rsidRDefault="00AA3D78" w:rsidP="009B1E03">
      <w:pPr>
        <w:ind w:left="180"/>
        <w:rPr>
          <w:color w:val="000000" w:themeColor="text1"/>
        </w:rPr>
      </w:pPr>
      <w:r w:rsidRPr="00B0665D">
        <w:rPr>
          <w:color w:val="000000" w:themeColor="text1"/>
        </w:rPr>
        <w:t xml:space="preserve">At first reading, the student appears to have addressed all the assessment aspects in a neat and thoughtful way. The given equation is the </w:t>
      </w:r>
      <w:proofErr w:type="spellStart"/>
      <w:r w:rsidRPr="00B0665D">
        <w:rPr>
          <w:color w:val="000000" w:themeColor="text1"/>
        </w:rPr>
        <w:t>Biot</w:t>
      </w:r>
      <w:proofErr w:type="spellEnd"/>
      <w:r w:rsidRPr="00B0665D">
        <w:rPr>
          <w:color w:val="000000" w:themeColor="text1"/>
        </w:rPr>
        <w:t xml:space="preserve">-Savart equation, and confirming a known function can be a legitimate research topic. </w:t>
      </w:r>
      <w:r w:rsidR="009B1E03" w:rsidRPr="00B0665D">
        <w:rPr>
          <w:color w:val="000000" w:themeColor="text1"/>
          <w:lang w:val="en-GB"/>
        </w:rPr>
        <w:t xml:space="preserve">The research purpose is clearly stated, and a context limited to the relevant equation is also stated. The hypothesis is simply a re-statement of the known equation—a confirmation of the inverse function, although we see under evaluation that only a qualitative conclusion can be made.  </w:t>
      </w:r>
      <w:r w:rsidRPr="00B0665D">
        <w:rPr>
          <w:color w:val="000000" w:themeColor="text1"/>
        </w:rPr>
        <w:t>However, a closer reading reveals many flaws from theory to conclusion</w:t>
      </w:r>
      <w:r w:rsidR="002610A3" w:rsidRPr="00B0665D">
        <w:rPr>
          <w:color w:val="000000" w:themeColor="text1"/>
        </w:rPr>
        <w:t xml:space="preserve"> and </w:t>
      </w:r>
      <w:r w:rsidR="00B0665D" w:rsidRPr="00B0665D">
        <w:rPr>
          <w:color w:val="000000" w:themeColor="text1"/>
        </w:rPr>
        <w:t>evaluation</w:t>
      </w:r>
      <w:r w:rsidRPr="00B0665D">
        <w:rPr>
          <w:color w:val="000000" w:themeColor="text1"/>
        </w:rPr>
        <w:t>.</w:t>
      </w:r>
    </w:p>
    <w:p w14:paraId="66C1C19C" w14:textId="77777777" w:rsidR="00B0665D" w:rsidRPr="00B0665D" w:rsidRDefault="00B0665D" w:rsidP="009B1E03">
      <w:pPr>
        <w:ind w:left="180"/>
        <w:rPr>
          <w:color w:val="000000" w:themeColor="text1"/>
          <w:lang w:val="en-GB"/>
        </w:rPr>
      </w:pPr>
    </w:p>
    <w:p w14:paraId="300207B6" w14:textId="33F2B9E7" w:rsidR="00AA3D78" w:rsidRDefault="00AA3D78" w:rsidP="00AA3D78">
      <w:pPr>
        <w:ind w:left="180"/>
        <w:rPr>
          <w:color w:val="000000" w:themeColor="text1"/>
        </w:rPr>
      </w:pPr>
      <w:r>
        <w:t xml:space="preserve">Consider the theory under the first descriptor. The student investigates a </w:t>
      </w:r>
      <w:r w:rsidR="003F45E1">
        <w:t>‘</w:t>
      </w:r>
      <w:r>
        <w:t>solenoid</w:t>
      </w:r>
      <w:r w:rsidR="003F45E1">
        <w:t>’</w:t>
      </w:r>
      <w:r>
        <w:t xml:space="preserve">. </w:t>
      </w:r>
      <w:r>
        <w:rPr>
          <w:lang w:val="en-GB"/>
        </w:rPr>
        <w:t>Although the equation is not in the syllabus, solenoids are mentioned unde</w:t>
      </w:r>
      <w:r w:rsidRPr="00B0665D">
        <w:rPr>
          <w:color w:val="000000" w:themeColor="text1"/>
          <w:lang w:val="en-GB"/>
        </w:rPr>
        <w:t xml:space="preserve">r D.2 Guidance. </w:t>
      </w:r>
      <w:r w:rsidR="003F45E1">
        <w:rPr>
          <w:color w:val="000000" w:themeColor="text1"/>
          <w:lang w:val="en-GB"/>
        </w:rPr>
        <w:t xml:space="preserve">The quoted equation is not for a solenoid. </w:t>
      </w:r>
      <w:r w:rsidRPr="00B0665D">
        <w:rPr>
          <w:color w:val="000000" w:themeColor="text1"/>
        </w:rPr>
        <w:t xml:space="preserve">The correct theory for a solenoid requires the length to be at least ten-times longer than it is wide. In such cases, the diameter does not appear in the solenoid equation. The appropriate solenoid equation involves the number of turns per unit length. The equation quoted by the student is for a single loop of wire or for multiple </w:t>
      </w:r>
      <w:r w:rsidR="004817AE">
        <w:rPr>
          <w:color w:val="000000" w:themeColor="text1"/>
        </w:rPr>
        <w:t xml:space="preserve">of </w:t>
      </w:r>
      <w:r w:rsidRPr="00B0665D">
        <w:rPr>
          <w:color w:val="000000" w:themeColor="text1"/>
        </w:rPr>
        <w:t xml:space="preserve">turns, </w:t>
      </w:r>
      <w:r w:rsidRPr="00B0665D">
        <w:rPr>
          <w:i/>
          <w:iCs/>
          <w:color w:val="000000" w:themeColor="text1"/>
        </w:rPr>
        <w:lastRenderedPageBreak/>
        <w:t>N</w:t>
      </w:r>
      <w:r w:rsidRPr="00B0665D">
        <w:rPr>
          <w:color w:val="000000" w:themeColor="text1"/>
        </w:rPr>
        <w:t xml:space="preserve">, of wire (a coil) stacked together. Here, </w:t>
      </w:r>
      <w:r w:rsidRPr="00B0665D">
        <w:rPr>
          <w:i/>
          <w:iCs/>
          <w:color w:val="000000" w:themeColor="text1"/>
        </w:rPr>
        <w:t>N</w:t>
      </w:r>
      <w:r w:rsidRPr="00B0665D">
        <w:rPr>
          <w:color w:val="000000" w:themeColor="text1"/>
        </w:rPr>
        <w:t xml:space="preserve"> would be the number of loops (where there is no extension or length for the loops as we find in a solenoid). The student’s equation assumes negligible length compared to the diameter, as the Hecht textbook states. The student failed to understand the textbook explanation</w:t>
      </w:r>
      <w:r w:rsidR="003F45E1">
        <w:rPr>
          <w:color w:val="000000" w:themeColor="text1"/>
        </w:rPr>
        <w:t xml:space="preserve"> (assuming they read it)</w:t>
      </w:r>
      <w:r w:rsidRPr="00B0665D">
        <w:rPr>
          <w:color w:val="000000" w:themeColor="text1"/>
        </w:rPr>
        <w:t>. It is no surprise that the experimental results are poor. The research topic is thus outlined in a confused context.</w:t>
      </w:r>
      <w:r w:rsidR="00BB108B">
        <w:rPr>
          <w:color w:val="000000" w:themeColor="text1"/>
        </w:rPr>
        <w:t xml:space="preserve"> </w:t>
      </w:r>
    </w:p>
    <w:p w14:paraId="3C594454" w14:textId="77777777" w:rsidR="00B0665D" w:rsidRPr="00B0665D" w:rsidRDefault="00B0665D" w:rsidP="00AA3D78">
      <w:pPr>
        <w:ind w:left="180"/>
        <w:rPr>
          <w:color w:val="000000" w:themeColor="text1"/>
        </w:rPr>
      </w:pPr>
    </w:p>
    <w:p w14:paraId="55C85A32" w14:textId="4B20E0BC" w:rsidR="00AA3D78" w:rsidRPr="00B0665D" w:rsidRDefault="00AA3D78" w:rsidP="009B1E03">
      <w:pPr>
        <w:ind w:left="180"/>
        <w:rPr>
          <w:color w:val="000000" w:themeColor="text1"/>
        </w:rPr>
      </w:pPr>
      <w:r w:rsidRPr="00B0665D">
        <w:rPr>
          <w:color w:val="000000" w:themeColor="text1"/>
        </w:rPr>
        <w:t xml:space="preserve">On the lesser problematic side, we find mixed units in the explanation of equation, but this does not make a difference in this investigation. The research question seeks to confirm the inverse function between diameter and magnetic field given all other constants. Independent, dependent, and controlled variables are addressed. The permeability of (free) space as a ‘controlled variable’ is clearly not understood by the student. A more relevant controlled variable would be to keep the 50 turns (an appropriate controlled variable) at a constant unit length. But that would imply a </w:t>
      </w:r>
      <w:proofErr w:type="gramStart"/>
      <w:r w:rsidRPr="00B0665D">
        <w:rPr>
          <w:color w:val="000000" w:themeColor="text1"/>
        </w:rPr>
        <w:t>solenoid</w:t>
      </w:r>
      <w:proofErr w:type="gramEnd"/>
      <w:r w:rsidRPr="00B0665D">
        <w:rPr>
          <w:color w:val="000000" w:themeColor="text1"/>
        </w:rPr>
        <w:t xml:space="preserve"> and the loop equation would not be appropriate. The importance of a constant current in all trials is implicit in the comments about a fixed voltage, a constant total length of wire, and no temperature change. We give the student benefit of doubt here</w:t>
      </w:r>
      <w:r w:rsidR="009B1E03" w:rsidRPr="00B0665D">
        <w:rPr>
          <w:color w:val="000000" w:themeColor="text1"/>
        </w:rPr>
        <w:t xml:space="preserve"> (under the second descriptor)</w:t>
      </w:r>
      <w:r w:rsidRPr="00B0665D">
        <w:rPr>
          <w:color w:val="000000" w:themeColor="text1"/>
        </w:rPr>
        <w:t xml:space="preserve">, as they are thoughtful. </w:t>
      </w:r>
      <w:r w:rsidR="004B094D">
        <w:rPr>
          <w:color w:val="000000" w:themeColor="text1"/>
        </w:rPr>
        <w:t xml:space="preserve">There is a board context given. </w:t>
      </w:r>
      <w:r w:rsidR="004817AE" w:rsidRPr="00030C20">
        <w:rPr>
          <w:color w:val="000000" w:themeColor="text1"/>
        </w:rPr>
        <w:t>Mark band</w:t>
      </w:r>
      <w:r w:rsidR="00030C20" w:rsidRPr="00030C20">
        <w:rPr>
          <w:color w:val="000000" w:themeColor="text1"/>
        </w:rPr>
        <w:t xml:space="preserve"> </w:t>
      </w:r>
      <w:r w:rsidR="004B094D">
        <w:rPr>
          <w:color w:val="000000" w:themeColor="text1"/>
        </w:rPr>
        <w:t xml:space="preserve">low </w:t>
      </w:r>
      <w:r w:rsidR="00030C20" w:rsidRPr="00030C20">
        <w:rPr>
          <w:color w:val="000000" w:themeColor="text1"/>
        </w:rPr>
        <w:t>3</w:t>
      </w:r>
      <w:r w:rsidR="004817AE" w:rsidRPr="00030C20">
        <w:rPr>
          <w:color w:val="000000" w:themeColor="text1"/>
        </w:rPr>
        <w:t>.</w:t>
      </w:r>
    </w:p>
    <w:p w14:paraId="40240AA8" w14:textId="77777777" w:rsidR="002412F4" w:rsidRDefault="002412F4" w:rsidP="00B0665D">
      <w:pPr>
        <w:rPr>
          <w:lang w:val="en-GB"/>
        </w:rPr>
      </w:pPr>
    </w:p>
    <w:p w14:paraId="3A1D08C3" w14:textId="1DAFC41F" w:rsidR="001B4BEB" w:rsidRPr="00A0144A" w:rsidRDefault="001B4BEB" w:rsidP="002412F4">
      <w:pPr>
        <w:rPr>
          <w:b/>
          <w:bCs/>
          <w:lang w:val="en-GB"/>
        </w:rPr>
      </w:pPr>
      <w:r w:rsidRPr="00A0144A">
        <w:rPr>
          <w:b/>
          <w:bCs/>
          <w:lang w:val="en-GB"/>
        </w:rPr>
        <w:t>Research Design 2</w:t>
      </w:r>
      <w:r w:rsidRPr="00A0144A">
        <w:rPr>
          <w:b/>
          <w:bCs/>
          <w:vertAlign w:val="superscript"/>
          <w:lang w:val="en-GB"/>
        </w:rPr>
        <w:t>nd</w:t>
      </w:r>
      <w:r w:rsidRPr="00A0144A">
        <w:rPr>
          <w:b/>
          <w:bCs/>
          <w:lang w:val="en-GB"/>
        </w:rPr>
        <w:t xml:space="preserve"> </w:t>
      </w:r>
      <w:r w:rsidRPr="00B0665D">
        <w:rPr>
          <w:b/>
          <w:bCs/>
          <w:color w:val="000000" w:themeColor="text1"/>
          <w:lang w:val="en-GB"/>
        </w:rPr>
        <w:t>Descriptor</w:t>
      </w:r>
    </w:p>
    <w:p w14:paraId="29303D6B" w14:textId="77777777" w:rsidR="00767EDA" w:rsidRDefault="00767EDA" w:rsidP="00AF521A">
      <w:pPr>
        <w:ind w:left="180"/>
        <w:rPr>
          <w:rFonts w:cstheme="minorHAnsi"/>
          <w:color w:val="4472C4" w:themeColor="accent1"/>
        </w:rPr>
      </w:pPr>
      <w:r w:rsidRPr="004F677A">
        <w:rPr>
          <w:rFonts w:cstheme="minorHAnsi"/>
          <w:color w:val="4472C4" w:themeColor="accent1"/>
        </w:rPr>
        <w:t xml:space="preserve">The </w:t>
      </w:r>
      <w:r w:rsidRPr="004F677A">
        <w:rPr>
          <w:rFonts w:cstheme="minorHAnsi"/>
          <w:b/>
          <w:color w:val="4472C4" w:themeColor="accent1"/>
        </w:rPr>
        <w:t>second descriptor</w:t>
      </w:r>
      <w:r w:rsidRPr="004F677A">
        <w:rPr>
          <w:rFonts w:cstheme="minorHAnsi"/>
          <w:color w:val="4472C4" w:themeColor="accent1"/>
        </w:rPr>
        <w:t xml:space="preserve"> addresses methodological considerations associated with collecting relevant and sufficient data to address the research question.</w:t>
      </w:r>
    </w:p>
    <w:p w14:paraId="2A4B4719" w14:textId="77777777" w:rsidR="00767EDA" w:rsidRDefault="00767EDA" w:rsidP="00AF521A">
      <w:pPr>
        <w:ind w:left="180"/>
        <w:rPr>
          <w:rFonts w:cstheme="minorHAnsi"/>
          <w:color w:val="4472C4" w:themeColor="accent1"/>
        </w:rPr>
      </w:pPr>
    </w:p>
    <w:p w14:paraId="6403A270" w14:textId="18FC7C10" w:rsidR="00AF521A" w:rsidRDefault="005313DB" w:rsidP="00AF521A">
      <w:pPr>
        <w:ind w:left="180"/>
        <w:rPr>
          <w:lang w:val="en-GB"/>
        </w:rPr>
      </w:pPr>
      <w:r>
        <w:rPr>
          <w:lang w:val="en-GB"/>
        </w:rPr>
        <w:t>Most of t</w:t>
      </w:r>
      <w:r w:rsidR="0045740B">
        <w:rPr>
          <w:lang w:val="en-GB"/>
        </w:rPr>
        <w:t xml:space="preserve">he </w:t>
      </w:r>
      <w:r w:rsidR="002E752D">
        <w:rPr>
          <w:lang w:val="en-GB"/>
        </w:rPr>
        <w:t>methodology</w:t>
      </w:r>
      <w:r w:rsidR="00B21714">
        <w:rPr>
          <w:lang w:val="en-GB"/>
        </w:rPr>
        <w:t xml:space="preserve"> is presented with specific details.</w:t>
      </w:r>
      <w:r w:rsidR="000C388E">
        <w:rPr>
          <w:lang w:val="en-GB"/>
        </w:rPr>
        <w:t xml:space="preserve"> Five different diameters with three measurements each is satisfactory. </w:t>
      </w:r>
      <w:r w:rsidR="00084986">
        <w:rPr>
          <w:lang w:val="en-GB"/>
        </w:rPr>
        <w:t>Jus</w:t>
      </w:r>
      <w:r>
        <w:rPr>
          <w:lang w:val="en-GB"/>
        </w:rPr>
        <w:t xml:space="preserve">t </w:t>
      </w:r>
      <w:r w:rsidR="00084986">
        <w:rPr>
          <w:lang w:val="en-GB"/>
        </w:rPr>
        <w:t xml:space="preserve">how was the Smartphone </w:t>
      </w:r>
      <w:r>
        <w:rPr>
          <w:lang w:val="en-GB"/>
        </w:rPr>
        <w:t xml:space="preserve">was held in a fixed position with the solenoid was not explained. </w:t>
      </w:r>
      <w:r w:rsidR="00084986">
        <w:rPr>
          <w:lang w:val="en-GB"/>
        </w:rPr>
        <w:t>This detail</w:t>
      </w:r>
      <w:r>
        <w:rPr>
          <w:lang w:val="en-GB"/>
        </w:rPr>
        <w:t xml:space="preserve"> </w:t>
      </w:r>
      <w:r w:rsidR="00084986">
        <w:rPr>
          <w:lang w:val="en-GB"/>
        </w:rPr>
        <w:t xml:space="preserve">is </w:t>
      </w:r>
      <w:r w:rsidR="004817AE">
        <w:rPr>
          <w:lang w:val="en-GB"/>
        </w:rPr>
        <w:t>important</w:t>
      </w:r>
      <w:r w:rsidR="00084986">
        <w:rPr>
          <w:lang w:val="en-GB"/>
        </w:rPr>
        <w:t xml:space="preserve">. </w:t>
      </w:r>
      <w:r w:rsidR="00AF521A">
        <w:rPr>
          <w:lang w:val="en-GB"/>
        </w:rPr>
        <w:t>T</w:t>
      </w:r>
      <w:r w:rsidR="00B21714">
        <w:rPr>
          <w:lang w:val="en-GB"/>
        </w:rPr>
        <w:t>he student emphasizes the control of voltage, but the key is a constant current.</w:t>
      </w:r>
      <w:r w:rsidR="00C819FD">
        <w:rPr>
          <w:lang w:val="en-GB"/>
        </w:rPr>
        <w:t xml:space="preserve"> We can assume if the number of turns of wire are kept constant </w:t>
      </w:r>
      <w:r w:rsidR="004817AE">
        <w:rPr>
          <w:lang w:val="en-GB"/>
        </w:rPr>
        <w:t>and</w:t>
      </w:r>
      <w:r w:rsidR="00C819FD">
        <w:rPr>
          <w:lang w:val="en-GB"/>
        </w:rPr>
        <w:t xml:space="preserve"> the </w:t>
      </w:r>
      <w:r w:rsidR="004817AE">
        <w:rPr>
          <w:lang w:val="en-GB"/>
        </w:rPr>
        <w:t xml:space="preserve">total </w:t>
      </w:r>
      <w:r w:rsidR="00C819FD">
        <w:rPr>
          <w:lang w:val="en-GB"/>
        </w:rPr>
        <w:t>length of the wire is kept constant,</w:t>
      </w:r>
      <w:r w:rsidR="004817AE">
        <w:rPr>
          <w:lang w:val="en-GB"/>
        </w:rPr>
        <w:t xml:space="preserve"> then</w:t>
      </w:r>
      <w:r w:rsidR="00C819FD">
        <w:rPr>
          <w:lang w:val="en-GB"/>
        </w:rPr>
        <w:t xml:space="preserve"> the resistance or load is constant</w:t>
      </w:r>
      <w:r w:rsidR="004817AE">
        <w:rPr>
          <w:lang w:val="en-GB"/>
        </w:rPr>
        <w:t xml:space="preserve"> (hence a constant current)</w:t>
      </w:r>
      <w:r w:rsidR="00C819FD">
        <w:rPr>
          <w:lang w:val="en-GB"/>
        </w:rPr>
        <w:t>. A</w:t>
      </w:r>
      <w:r w:rsidR="00545E5F">
        <w:rPr>
          <w:lang w:val="en-GB"/>
        </w:rPr>
        <w:t>s</w:t>
      </w:r>
      <w:r w:rsidR="00C819FD">
        <w:rPr>
          <w:lang w:val="en-GB"/>
        </w:rPr>
        <w:t xml:space="preserve"> the </w:t>
      </w:r>
      <w:r w:rsidR="00545E5F">
        <w:rPr>
          <w:lang w:val="en-GB"/>
        </w:rPr>
        <w:t>solenoid’s</w:t>
      </w:r>
      <w:r w:rsidR="00C819FD">
        <w:rPr>
          <w:lang w:val="en-GB"/>
        </w:rPr>
        <w:t xml:space="preserve"> </w:t>
      </w:r>
      <w:r w:rsidR="00545E5F">
        <w:rPr>
          <w:lang w:val="en-GB"/>
        </w:rPr>
        <w:t>di</w:t>
      </w:r>
      <w:r w:rsidR="000C388E">
        <w:rPr>
          <w:lang w:val="en-GB"/>
        </w:rPr>
        <w:t>a</w:t>
      </w:r>
      <w:r w:rsidR="00545E5F">
        <w:rPr>
          <w:lang w:val="en-GB"/>
        </w:rPr>
        <w:t>meter</w:t>
      </w:r>
      <w:r w:rsidR="00C819FD">
        <w:rPr>
          <w:lang w:val="en-GB"/>
        </w:rPr>
        <w:t xml:space="preserve"> increases, and the number of turns remains the same, then more w</w:t>
      </w:r>
      <w:r w:rsidR="00545E5F">
        <w:rPr>
          <w:lang w:val="en-GB"/>
        </w:rPr>
        <w:t>i</w:t>
      </w:r>
      <w:r w:rsidR="00C819FD">
        <w:rPr>
          <w:lang w:val="en-GB"/>
        </w:rPr>
        <w:t>re is included in the coils and</w:t>
      </w:r>
      <w:r w:rsidR="00545E5F">
        <w:rPr>
          <w:lang w:val="en-GB"/>
        </w:rPr>
        <w:t xml:space="preserve"> hence </w:t>
      </w:r>
      <w:r w:rsidR="00C819FD">
        <w:rPr>
          <w:lang w:val="en-GB"/>
        </w:rPr>
        <w:t>more magnetic field.</w:t>
      </w:r>
      <w:r w:rsidR="00AF521A">
        <w:rPr>
          <w:lang w:val="en-GB"/>
        </w:rPr>
        <w:t xml:space="preserve"> This is not appreciated. </w:t>
      </w:r>
      <w:r w:rsidR="00C819FD">
        <w:rPr>
          <w:lang w:val="en-GB"/>
        </w:rPr>
        <w:t>The phot</w:t>
      </w:r>
      <w:r w:rsidR="00AF521A">
        <w:rPr>
          <w:lang w:val="en-GB"/>
        </w:rPr>
        <w:t>o</w:t>
      </w:r>
      <w:r w:rsidR="00C819FD">
        <w:rPr>
          <w:lang w:val="en-GB"/>
        </w:rPr>
        <w:t>gra</w:t>
      </w:r>
      <w:r w:rsidR="00AF521A">
        <w:rPr>
          <w:lang w:val="en-GB"/>
        </w:rPr>
        <w:t>p</w:t>
      </w:r>
      <w:r w:rsidR="00C819FD">
        <w:rPr>
          <w:lang w:val="en-GB"/>
        </w:rPr>
        <w:t xml:space="preserve">h of the </w:t>
      </w:r>
      <w:r w:rsidR="00AF521A">
        <w:rPr>
          <w:lang w:val="en-GB"/>
        </w:rPr>
        <w:t>solenoid</w:t>
      </w:r>
      <w:r w:rsidR="00C819FD">
        <w:rPr>
          <w:lang w:val="en-GB"/>
        </w:rPr>
        <w:t xml:space="preserve"> causes serious question about quality control. Does the </w:t>
      </w:r>
      <w:r w:rsidR="00AF521A">
        <w:rPr>
          <w:lang w:val="en-GB"/>
        </w:rPr>
        <w:t>distance the first coils from the end of the tube always remain the same?</w:t>
      </w:r>
      <w:r w:rsidR="008D4CC0">
        <w:rPr>
          <w:lang w:val="en-GB"/>
        </w:rPr>
        <w:t xml:space="preserve"> And how </w:t>
      </w:r>
      <w:r w:rsidR="004817AE">
        <w:rPr>
          <w:lang w:val="en-GB"/>
        </w:rPr>
        <w:t>would</w:t>
      </w:r>
      <w:r w:rsidR="008D4CC0">
        <w:rPr>
          <w:lang w:val="en-GB"/>
        </w:rPr>
        <w:t xml:space="preserve"> the number of turns per unit length affect the results? Do we have multiple independent variables?</w:t>
      </w:r>
      <w:r w:rsidR="00453706">
        <w:rPr>
          <w:lang w:val="en-GB"/>
        </w:rPr>
        <w:t xml:space="preserve"> Again, a loop or coil of wire is not a solenoid. The assessment of the second descriptor here balances upon the difference between </w:t>
      </w:r>
      <w:r w:rsidR="00030C20">
        <w:rPr>
          <w:lang w:val="en-GB"/>
        </w:rPr>
        <w:t xml:space="preserve">stated and </w:t>
      </w:r>
      <w:r w:rsidR="00453706">
        <w:rPr>
          <w:lang w:val="en-GB"/>
        </w:rPr>
        <w:t>described</w:t>
      </w:r>
      <w:r w:rsidR="00030C20">
        <w:rPr>
          <w:lang w:val="en-GB"/>
        </w:rPr>
        <w:t>. The student does provide some details</w:t>
      </w:r>
      <w:r w:rsidR="004B094D">
        <w:rPr>
          <w:lang w:val="en-GB"/>
        </w:rPr>
        <w:t>, so ‘described’ is the best assessment</w:t>
      </w:r>
      <w:r w:rsidR="00030C20">
        <w:rPr>
          <w:lang w:val="en-GB"/>
        </w:rPr>
        <w:t xml:space="preserve">. </w:t>
      </w:r>
      <w:r w:rsidR="004817AE" w:rsidRPr="00030C20">
        <w:rPr>
          <w:lang w:val="en-GB"/>
        </w:rPr>
        <w:t>Mark</w:t>
      </w:r>
      <w:r w:rsidR="00030C20" w:rsidRPr="00030C20">
        <w:rPr>
          <w:lang w:val="en-GB"/>
        </w:rPr>
        <w:t xml:space="preserve"> </w:t>
      </w:r>
      <w:r w:rsidR="004817AE" w:rsidRPr="00030C20">
        <w:rPr>
          <w:lang w:val="en-GB"/>
        </w:rPr>
        <w:t>band</w:t>
      </w:r>
      <w:r w:rsidR="003B0F39">
        <w:rPr>
          <w:lang w:val="en-GB"/>
        </w:rPr>
        <w:t xml:space="preserve"> level 3</w:t>
      </w:r>
      <w:r w:rsidR="00030C20" w:rsidRPr="00030C20">
        <w:rPr>
          <w:lang w:val="en-GB"/>
        </w:rPr>
        <w:t>.</w:t>
      </w:r>
    </w:p>
    <w:p w14:paraId="468B3E71" w14:textId="77777777" w:rsidR="00B21714" w:rsidRDefault="00B21714" w:rsidP="004874AC">
      <w:pPr>
        <w:ind w:left="180"/>
        <w:rPr>
          <w:lang w:val="en-GB"/>
        </w:rPr>
      </w:pPr>
    </w:p>
    <w:p w14:paraId="1F5AB666" w14:textId="03976297" w:rsidR="001B4BEB" w:rsidRPr="00A0144A" w:rsidRDefault="001B4BEB" w:rsidP="002412F4">
      <w:pPr>
        <w:rPr>
          <w:b/>
          <w:bCs/>
          <w:lang w:val="en-GB"/>
        </w:rPr>
      </w:pPr>
      <w:r w:rsidRPr="00A0144A">
        <w:rPr>
          <w:b/>
          <w:bCs/>
          <w:lang w:val="en-GB"/>
        </w:rPr>
        <w:t>Research Design 3</w:t>
      </w:r>
      <w:r w:rsidRPr="00A0144A">
        <w:rPr>
          <w:b/>
          <w:bCs/>
          <w:vertAlign w:val="superscript"/>
          <w:lang w:val="en-GB"/>
        </w:rPr>
        <w:t>rd</w:t>
      </w:r>
      <w:r w:rsidRPr="00A0144A">
        <w:rPr>
          <w:b/>
          <w:bCs/>
          <w:lang w:val="en-GB"/>
        </w:rPr>
        <w:t xml:space="preserve"> Descriptor</w:t>
      </w:r>
    </w:p>
    <w:p w14:paraId="7F1C93B6" w14:textId="77777777" w:rsidR="00767EDA" w:rsidRDefault="00767EDA" w:rsidP="00B945F5">
      <w:pPr>
        <w:ind w:left="180"/>
        <w:rPr>
          <w:rFonts w:cstheme="minorHAnsi"/>
          <w:color w:val="4472C4" w:themeColor="accent1"/>
        </w:rPr>
      </w:pPr>
      <w:r w:rsidRPr="004F677A">
        <w:rPr>
          <w:rFonts w:cstheme="minorHAnsi"/>
          <w:color w:val="4472C4" w:themeColor="accent1"/>
        </w:rPr>
        <w:t xml:space="preserve">The </w:t>
      </w:r>
      <w:r w:rsidRPr="004F677A">
        <w:rPr>
          <w:rFonts w:cstheme="minorHAnsi"/>
          <w:b/>
          <w:color w:val="4472C4" w:themeColor="accent1"/>
        </w:rPr>
        <w:t>third descriptor</w:t>
      </w:r>
      <w:r w:rsidRPr="004F677A">
        <w:rPr>
          <w:rFonts w:cstheme="minorHAnsi"/>
          <w:color w:val="4472C4" w:themeColor="accent1"/>
        </w:rPr>
        <w:t xml:space="preserve"> addresses the details needed to reproduce this investigation. </w:t>
      </w:r>
    </w:p>
    <w:p w14:paraId="228E6F99" w14:textId="77777777" w:rsidR="00767EDA" w:rsidRDefault="00767EDA" w:rsidP="00B945F5">
      <w:pPr>
        <w:ind w:left="180"/>
        <w:rPr>
          <w:rFonts w:cstheme="minorHAnsi"/>
          <w:color w:val="4472C4" w:themeColor="accent1"/>
        </w:rPr>
      </w:pPr>
    </w:p>
    <w:p w14:paraId="0F3FCF24" w14:textId="775E7E34" w:rsidR="00045CBB" w:rsidRPr="00B945F5" w:rsidRDefault="00AF521A" w:rsidP="00B945F5">
      <w:pPr>
        <w:ind w:left="180"/>
        <w:rPr>
          <w:lang w:val="en-GB"/>
        </w:rPr>
      </w:pPr>
      <w:r>
        <w:rPr>
          <w:lang w:val="en-GB"/>
        </w:rPr>
        <w:t xml:space="preserve">We are told enough to reproduce the experiment, but the omissions mentioned under the second descriptor must also be addressed. </w:t>
      </w:r>
      <w:r w:rsidR="002E4186">
        <w:rPr>
          <w:lang w:val="en-GB"/>
        </w:rPr>
        <w:t xml:space="preserve">There is not the focus </w:t>
      </w:r>
      <w:r w:rsidR="00030C20">
        <w:rPr>
          <w:lang w:val="en-GB"/>
        </w:rPr>
        <w:t xml:space="preserve">and understanding that </w:t>
      </w:r>
      <w:r w:rsidR="002E4186">
        <w:rPr>
          <w:lang w:val="en-GB"/>
        </w:rPr>
        <w:t>one would expect.</w:t>
      </w:r>
      <w:r w:rsidR="00030C20">
        <w:rPr>
          <w:lang w:val="en-GB"/>
        </w:rPr>
        <w:t xml:space="preserve"> Mark band </w:t>
      </w:r>
      <w:r w:rsidR="003B0F39">
        <w:rPr>
          <w:lang w:val="en-GB"/>
        </w:rPr>
        <w:t>level 4</w:t>
      </w:r>
      <w:r w:rsidR="00030C20">
        <w:rPr>
          <w:lang w:val="en-GB"/>
        </w:rPr>
        <w:t>.</w:t>
      </w:r>
    </w:p>
    <w:p w14:paraId="3FD3B9D8" w14:textId="77777777" w:rsidR="00B0665D" w:rsidRDefault="00B0665D" w:rsidP="00B0665D">
      <w:pPr>
        <w:rPr>
          <w:lang w:val="en-GB"/>
        </w:rPr>
      </w:pPr>
    </w:p>
    <w:p w14:paraId="6329252D" w14:textId="77777777" w:rsidR="00B945F5" w:rsidRDefault="00B945F5" w:rsidP="00B0665D">
      <w:pPr>
        <w:rPr>
          <w:lang w:val="en-GB"/>
        </w:rPr>
      </w:pPr>
    </w:p>
    <w:p w14:paraId="442AECCB" w14:textId="5B851FDD" w:rsidR="00045CBB" w:rsidRDefault="00045CBB" w:rsidP="00045CBB">
      <w:pPr>
        <w:pStyle w:val="Heading4"/>
        <w:pBdr>
          <w:bottom w:val="single" w:sz="18" w:space="1" w:color="auto"/>
        </w:pBdr>
        <w:spacing w:before="0" w:after="0"/>
        <w:rPr>
          <w:rFonts w:asciiTheme="minorHAnsi" w:hAnsiTheme="minorHAnsi" w:cs="Calibri (Body)"/>
          <w:caps/>
          <w:sz w:val="24"/>
          <w:szCs w:val="24"/>
        </w:rPr>
      </w:pPr>
      <w:r w:rsidRPr="00A354A0">
        <w:rPr>
          <w:rFonts w:asciiTheme="minorHAnsi" w:hAnsiTheme="minorHAnsi" w:cs="Calibri (Body)"/>
          <w:caps/>
          <w:sz w:val="24"/>
          <w:szCs w:val="24"/>
        </w:rPr>
        <w:t>Data analysis</w:t>
      </w:r>
    </w:p>
    <w:p w14:paraId="50C96307" w14:textId="5F28B28C" w:rsidR="001B4BEB" w:rsidRPr="00A354A0" w:rsidRDefault="00045CBB" w:rsidP="001B4BEB">
      <w:pPr>
        <w:pStyle w:val="Heading4"/>
        <w:spacing w:before="0" w:after="0"/>
        <w:rPr>
          <w:rFonts w:asciiTheme="minorHAnsi" w:hAnsiTheme="minorHAnsi" w:cstheme="minorHAnsi"/>
          <w:sz w:val="24"/>
          <w:szCs w:val="24"/>
        </w:rPr>
      </w:pPr>
      <w:r>
        <w:rPr>
          <w:rFonts w:asciiTheme="minorHAnsi" w:hAnsiTheme="minorHAnsi" w:cstheme="minorHAnsi"/>
          <w:sz w:val="24"/>
          <w:szCs w:val="24"/>
        </w:rPr>
        <w:t xml:space="preserve">Data Analysis </w:t>
      </w:r>
      <w:r w:rsidR="001B4BEB" w:rsidRPr="00A354A0">
        <w:rPr>
          <w:rFonts w:asciiTheme="minorHAnsi" w:hAnsiTheme="minorHAnsi" w:cstheme="minorHAnsi"/>
          <w:sz w:val="24"/>
          <w:szCs w:val="24"/>
        </w:rPr>
        <w:t>assesses the extent to which the student’s report provides evidence that the student has recorded, processed and presented the data in ways that are relevant to the research question.</w:t>
      </w:r>
    </w:p>
    <w:p w14:paraId="277531D0" w14:textId="2F27CBAB" w:rsidR="001B4BEB" w:rsidRDefault="001B4BEB" w:rsidP="004874AC">
      <w:pPr>
        <w:ind w:left="180"/>
        <w:rPr>
          <w:rFonts w:cstheme="minorHAnsi"/>
          <w:lang w:val="en-GB"/>
        </w:rPr>
      </w:pPr>
    </w:p>
    <w:p w14:paraId="121F0057" w14:textId="014F467F" w:rsidR="004911F7" w:rsidRPr="00577D88" w:rsidRDefault="004911F7" w:rsidP="004911F7">
      <w:pPr>
        <w:rPr>
          <w:rFonts w:cstheme="minorHAnsi"/>
          <w:u w:val="single"/>
          <w:lang w:val="en-GB"/>
        </w:rPr>
      </w:pPr>
      <w:r w:rsidRPr="00577D88">
        <w:rPr>
          <w:rFonts w:cstheme="minorHAnsi"/>
          <w:b/>
          <w:bCs/>
          <w:u w:val="single"/>
          <w:lang w:val="en-GB"/>
        </w:rPr>
        <w:t xml:space="preserve">Data Analysis </w:t>
      </w:r>
      <w:r w:rsidR="00201EE7" w:rsidRPr="00577D88">
        <w:rPr>
          <w:rFonts w:cstheme="minorHAnsi"/>
          <w:b/>
          <w:bCs/>
          <w:u w:val="single"/>
          <w:lang w:val="en-GB"/>
        </w:rPr>
        <w:t xml:space="preserve">Best-fit </w:t>
      </w:r>
      <w:r w:rsidRPr="00577D88">
        <w:rPr>
          <w:rFonts w:cstheme="minorHAnsi"/>
          <w:b/>
          <w:bCs/>
          <w:u w:val="single"/>
          <w:lang w:val="en-GB"/>
        </w:rPr>
        <w:t>Assessment is</w:t>
      </w:r>
      <w:r w:rsidR="007432DD" w:rsidRPr="00577D88">
        <w:rPr>
          <w:rFonts w:cstheme="minorHAnsi"/>
          <w:b/>
          <w:bCs/>
          <w:u w:val="single"/>
          <w:lang w:val="en-GB"/>
        </w:rPr>
        <w:t xml:space="preserve"> Level </w:t>
      </w:r>
      <w:r w:rsidR="00201EE7" w:rsidRPr="00577D88">
        <w:rPr>
          <w:rFonts w:cstheme="minorHAnsi"/>
          <w:b/>
          <w:bCs/>
          <w:u w:val="single"/>
          <w:lang w:val="en-GB"/>
        </w:rPr>
        <w:t>3</w:t>
      </w:r>
    </w:p>
    <w:p w14:paraId="6876015B" w14:textId="77777777" w:rsidR="004911F7" w:rsidRDefault="004911F7" w:rsidP="004911F7">
      <w:pPr>
        <w:rPr>
          <w:rFonts w:cstheme="minorHAnsi"/>
          <w:lang w:val="en-GB"/>
        </w:rPr>
      </w:pPr>
    </w:p>
    <w:p w14:paraId="5604CD61" w14:textId="3E653DF3" w:rsidR="001B4BEB" w:rsidRPr="00A0144A" w:rsidRDefault="001B4BEB" w:rsidP="002412F4">
      <w:pPr>
        <w:rPr>
          <w:b/>
          <w:bCs/>
          <w:lang w:val="en-GB"/>
        </w:rPr>
      </w:pPr>
      <w:r w:rsidRPr="00A0144A">
        <w:rPr>
          <w:b/>
          <w:bCs/>
          <w:lang w:val="en-GB"/>
        </w:rPr>
        <w:t>Data Analysis 1</w:t>
      </w:r>
      <w:r w:rsidRPr="00A0144A">
        <w:rPr>
          <w:b/>
          <w:bCs/>
          <w:vertAlign w:val="superscript"/>
          <w:lang w:val="en-GB"/>
        </w:rPr>
        <w:t>st</w:t>
      </w:r>
      <w:r w:rsidRPr="00A0144A">
        <w:rPr>
          <w:b/>
          <w:bCs/>
          <w:lang w:val="en-GB"/>
        </w:rPr>
        <w:t xml:space="preserve"> Descriptor</w:t>
      </w:r>
    </w:p>
    <w:p w14:paraId="4793A33C" w14:textId="77777777" w:rsidR="00767EDA" w:rsidRDefault="00767EDA" w:rsidP="004874AC">
      <w:pPr>
        <w:ind w:left="180"/>
        <w:rPr>
          <w:color w:val="000000" w:themeColor="text1"/>
          <w:lang w:val="en-GB"/>
        </w:rPr>
      </w:pPr>
      <w:r w:rsidRPr="004F677A">
        <w:rPr>
          <w:rFonts w:cstheme="minorHAnsi"/>
          <w:color w:val="4472C4" w:themeColor="accent1"/>
        </w:rPr>
        <w:t xml:space="preserve">The </w:t>
      </w:r>
      <w:r w:rsidRPr="004F677A">
        <w:rPr>
          <w:rFonts w:cstheme="minorHAnsi"/>
          <w:b/>
          <w:color w:val="4472C4" w:themeColor="accent1"/>
        </w:rPr>
        <w:t xml:space="preserve">first descriptor </w:t>
      </w:r>
      <w:r w:rsidRPr="004F677A">
        <w:rPr>
          <w:rFonts w:cstheme="minorHAnsi"/>
          <w:color w:val="4472C4" w:themeColor="accent1"/>
        </w:rPr>
        <w:t>addresses the communication of the recorded and processed data</w:t>
      </w:r>
      <w:r w:rsidRPr="00201EE7">
        <w:rPr>
          <w:color w:val="000000" w:themeColor="text1"/>
          <w:lang w:val="en-GB"/>
        </w:rPr>
        <w:t xml:space="preserve"> </w:t>
      </w:r>
    </w:p>
    <w:p w14:paraId="7D746993" w14:textId="77777777" w:rsidR="00767EDA" w:rsidRDefault="00767EDA" w:rsidP="004874AC">
      <w:pPr>
        <w:ind w:left="180"/>
        <w:rPr>
          <w:color w:val="000000" w:themeColor="text1"/>
          <w:lang w:val="en-GB"/>
        </w:rPr>
      </w:pPr>
    </w:p>
    <w:p w14:paraId="1147F3C2" w14:textId="05EA02A7" w:rsidR="001B4BEB" w:rsidRPr="00201EE7" w:rsidRDefault="00BE1180" w:rsidP="004874AC">
      <w:pPr>
        <w:ind w:left="180"/>
        <w:rPr>
          <w:color w:val="000000" w:themeColor="text1"/>
          <w:lang w:val="en-GB"/>
        </w:rPr>
      </w:pPr>
      <w:r w:rsidRPr="00201EE7">
        <w:rPr>
          <w:color w:val="000000" w:themeColor="text1"/>
          <w:lang w:val="en-GB"/>
        </w:rPr>
        <w:t>The record</w:t>
      </w:r>
      <w:r w:rsidR="002E4186" w:rsidRPr="00201EE7">
        <w:rPr>
          <w:color w:val="000000" w:themeColor="text1"/>
          <w:lang w:val="en-GB"/>
        </w:rPr>
        <w:t>ed</w:t>
      </w:r>
      <w:r w:rsidRPr="00201EE7">
        <w:rPr>
          <w:color w:val="000000" w:themeColor="text1"/>
          <w:lang w:val="en-GB"/>
        </w:rPr>
        <w:t xml:space="preserve"> data and processing are clear and easy to follow. The uncertainty in the diameter is questionable and the</w:t>
      </w:r>
      <w:r w:rsidR="002E4186" w:rsidRPr="00201EE7">
        <w:rPr>
          <w:color w:val="000000" w:themeColor="text1"/>
          <w:lang w:val="en-GB"/>
        </w:rPr>
        <w:t xml:space="preserve"> uncertainty in the</w:t>
      </w:r>
      <w:r w:rsidRPr="00201EE7">
        <w:rPr>
          <w:color w:val="000000" w:themeColor="text1"/>
          <w:lang w:val="en-GB"/>
        </w:rPr>
        <w:t xml:space="preserve"> raw data of magnetic field measurements is missing. It should be the least count</w:t>
      </w:r>
      <w:r w:rsidR="00201EE7" w:rsidRPr="00201EE7">
        <w:rPr>
          <w:color w:val="000000" w:themeColor="text1"/>
          <w:lang w:val="en-GB"/>
        </w:rPr>
        <w:t xml:space="preserve"> in the data, and half the range in averaged data value</w:t>
      </w:r>
      <w:r w:rsidRPr="00201EE7">
        <w:rPr>
          <w:color w:val="000000" w:themeColor="text1"/>
          <w:lang w:val="en-GB"/>
        </w:rPr>
        <w:t xml:space="preserve">. The illustration of a simple average falsifies the quality of </w:t>
      </w:r>
      <w:r w:rsidR="00B019A1" w:rsidRPr="00201EE7">
        <w:rPr>
          <w:color w:val="000000" w:themeColor="text1"/>
          <w:lang w:val="en-GB"/>
        </w:rPr>
        <w:t>data</w:t>
      </w:r>
      <w:r w:rsidRPr="00201EE7">
        <w:rPr>
          <w:color w:val="000000" w:themeColor="text1"/>
          <w:lang w:val="en-GB"/>
        </w:rPr>
        <w:t xml:space="preserve">, as the </w:t>
      </w:r>
      <w:r w:rsidR="00B019A1" w:rsidRPr="00201EE7">
        <w:rPr>
          <w:color w:val="000000" w:themeColor="text1"/>
          <w:lang w:val="en-GB"/>
        </w:rPr>
        <w:t>student</w:t>
      </w:r>
      <w:r w:rsidRPr="00201EE7">
        <w:rPr>
          <w:color w:val="000000" w:themeColor="text1"/>
          <w:lang w:val="en-GB"/>
        </w:rPr>
        <w:t xml:space="preserve"> increases the precision to two decimal places. </w:t>
      </w:r>
      <w:r w:rsidR="00B019A1" w:rsidRPr="00201EE7">
        <w:rPr>
          <w:color w:val="000000" w:themeColor="text1"/>
          <w:lang w:val="en-GB"/>
        </w:rPr>
        <w:t>And yet we understand what they are doing.</w:t>
      </w:r>
      <w:r w:rsidR="00201EE7" w:rsidRPr="00201EE7">
        <w:rPr>
          <w:color w:val="000000" w:themeColor="text1"/>
          <w:lang w:val="en-GB"/>
        </w:rPr>
        <w:t xml:space="preserve"> What is communicated is clear but not </w:t>
      </w:r>
      <w:r w:rsidR="004B094D">
        <w:rPr>
          <w:color w:val="000000" w:themeColor="text1"/>
          <w:lang w:val="en-GB"/>
        </w:rPr>
        <w:t xml:space="preserve">consistently </w:t>
      </w:r>
      <w:r w:rsidR="00201EE7" w:rsidRPr="00201EE7">
        <w:rPr>
          <w:color w:val="000000" w:themeColor="text1"/>
          <w:lang w:val="en-GB"/>
        </w:rPr>
        <w:t>precise.</w:t>
      </w:r>
      <w:r w:rsidR="00030C20">
        <w:rPr>
          <w:color w:val="000000" w:themeColor="text1"/>
          <w:lang w:val="en-GB"/>
        </w:rPr>
        <w:t xml:space="preserve"> </w:t>
      </w:r>
      <w:r w:rsidR="00030C20" w:rsidRPr="004B094D">
        <w:rPr>
          <w:color w:val="000000" w:themeColor="text1"/>
          <w:lang w:val="en-GB"/>
        </w:rPr>
        <w:t xml:space="preserve">Mark band </w:t>
      </w:r>
      <w:r w:rsidR="003B0F39">
        <w:rPr>
          <w:color w:val="000000" w:themeColor="text1"/>
          <w:lang w:val="en-GB"/>
        </w:rPr>
        <w:t xml:space="preserve">at a solid level </w:t>
      </w:r>
      <w:r w:rsidR="00030C20" w:rsidRPr="004B094D">
        <w:rPr>
          <w:color w:val="000000" w:themeColor="text1"/>
          <w:lang w:val="en-GB"/>
        </w:rPr>
        <w:t>4.</w:t>
      </w:r>
    </w:p>
    <w:p w14:paraId="710909B3" w14:textId="77777777" w:rsidR="00BE1180" w:rsidRPr="007342CF" w:rsidRDefault="00BE1180" w:rsidP="00B019A1">
      <w:pPr>
        <w:rPr>
          <w:color w:val="4472C4" w:themeColor="accent1"/>
          <w:lang w:val="en-GB"/>
        </w:rPr>
      </w:pPr>
    </w:p>
    <w:p w14:paraId="105F1413" w14:textId="7A11C825" w:rsidR="001B4BEB" w:rsidRPr="00A0144A" w:rsidRDefault="001B4BEB" w:rsidP="002412F4">
      <w:pPr>
        <w:rPr>
          <w:b/>
          <w:bCs/>
          <w:lang w:val="en-GB"/>
        </w:rPr>
      </w:pPr>
      <w:r w:rsidRPr="00A0144A">
        <w:rPr>
          <w:b/>
          <w:bCs/>
          <w:lang w:val="en-GB"/>
        </w:rPr>
        <w:t>Data Analysis 2</w:t>
      </w:r>
      <w:r w:rsidRPr="00A0144A">
        <w:rPr>
          <w:b/>
          <w:bCs/>
          <w:vertAlign w:val="superscript"/>
          <w:lang w:val="en-GB"/>
        </w:rPr>
        <w:t>nd</w:t>
      </w:r>
      <w:r w:rsidRPr="00A0144A">
        <w:rPr>
          <w:b/>
          <w:bCs/>
          <w:lang w:val="en-GB"/>
        </w:rPr>
        <w:t xml:space="preserve"> Descriptor</w:t>
      </w:r>
    </w:p>
    <w:p w14:paraId="0E864BD7" w14:textId="77777777" w:rsidR="00767EDA" w:rsidRDefault="00767EDA" w:rsidP="007342CF">
      <w:pPr>
        <w:ind w:left="180"/>
        <w:rPr>
          <w:rFonts w:cstheme="minorHAnsi"/>
          <w:color w:val="4472C4" w:themeColor="accent1"/>
        </w:rPr>
      </w:pPr>
      <w:r w:rsidRPr="004F677A">
        <w:rPr>
          <w:rFonts w:cstheme="minorHAnsi"/>
          <w:color w:val="4472C4" w:themeColor="accent1"/>
        </w:rPr>
        <w:t xml:space="preserve">The </w:t>
      </w:r>
      <w:r w:rsidRPr="004F677A">
        <w:rPr>
          <w:rFonts w:cstheme="minorHAnsi"/>
          <w:b/>
          <w:color w:val="4472C4" w:themeColor="accent1"/>
        </w:rPr>
        <w:t>second descriptor</w:t>
      </w:r>
      <w:r w:rsidRPr="004F677A">
        <w:rPr>
          <w:rFonts w:cstheme="minorHAnsi"/>
          <w:color w:val="4472C4" w:themeColor="accent1"/>
        </w:rPr>
        <w:t xml:space="preserve"> addresses the appropriate processing of data and the consideration of uncertainties. </w:t>
      </w:r>
    </w:p>
    <w:p w14:paraId="66463887" w14:textId="77777777" w:rsidR="00767EDA" w:rsidRDefault="00767EDA" w:rsidP="007342CF">
      <w:pPr>
        <w:ind w:left="180"/>
        <w:rPr>
          <w:rFonts w:cstheme="minorHAnsi"/>
          <w:color w:val="4472C4" w:themeColor="accent1"/>
        </w:rPr>
      </w:pPr>
    </w:p>
    <w:p w14:paraId="2A65BA36" w14:textId="0F23AA3A" w:rsidR="007342CF" w:rsidRPr="007342CF" w:rsidRDefault="005E3A66" w:rsidP="007342CF">
      <w:pPr>
        <w:ind w:left="180"/>
        <w:rPr>
          <w:lang w:val="en-GB"/>
        </w:rPr>
      </w:pPr>
      <w:r>
        <w:rPr>
          <w:lang w:val="en-GB"/>
        </w:rPr>
        <w:t xml:space="preserve">Assuming the minimal </w:t>
      </w:r>
      <w:r w:rsidR="00DE3A76">
        <w:rPr>
          <w:lang w:val="en-GB"/>
        </w:rPr>
        <w:t>uncertainty</w:t>
      </w:r>
      <w:r>
        <w:rPr>
          <w:lang w:val="en-GB"/>
        </w:rPr>
        <w:t xml:space="preserve"> </w:t>
      </w:r>
      <w:r w:rsidR="00DE3A76">
        <w:rPr>
          <w:lang w:val="en-GB"/>
        </w:rPr>
        <w:t>i</w:t>
      </w:r>
      <w:r>
        <w:rPr>
          <w:lang w:val="en-GB"/>
        </w:rPr>
        <w:t xml:space="preserve">n </w:t>
      </w:r>
      <w:r w:rsidR="00DE3A76">
        <w:rPr>
          <w:lang w:val="en-GB"/>
        </w:rPr>
        <w:t xml:space="preserve">the </w:t>
      </w:r>
      <w:r>
        <w:rPr>
          <w:lang w:val="en-GB"/>
        </w:rPr>
        <w:t xml:space="preserve">diameter </w:t>
      </w:r>
      <w:r w:rsidR="00DE3A76">
        <w:rPr>
          <w:lang w:val="en-GB"/>
        </w:rPr>
        <w:t>measurements</w:t>
      </w:r>
      <w:r>
        <w:rPr>
          <w:lang w:val="en-GB"/>
        </w:rPr>
        <w:t xml:space="preserve">, the student correctly </w:t>
      </w:r>
      <w:r w:rsidR="00DE3A76">
        <w:rPr>
          <w:lang w:val="en-GB"/>
        </w:rPr>
        <w:t>calculated</w:t>
      </w:r>
      <w:r>
        <w:rPr>
          <w:lang w:val="en-GB"/>
        </w:rPr>
        <w:t xml:space="preserve"> </w:t>
      </w:r>
      <w:r w:rsidR="007342CF">
        <w:rPr>
          <w:lang w:val="en-GB"/>
        </w:rPr>
        <w:t xml:space="preserve">and stated </w:t>
      </w:r>
      <w:r w:rsidR="00DE3A76">
        <w:rPr>
          <w:lang w:val="en-GB"/>
        </w:rPr>
        <w:t xml:space="preserve">that </w:t>
      </w:r>
      <w:r>
        <w:rPr>
          <w:lang w:val="en-GB"/>
        </w:rPr>
        <w:t xml:space="preserve">the </w:t>
      </w:r>
      <w:r w:rsidR="00DE3A76">
        <w:rPr>
          <w:lang w:val="en-GB"/>
        </w:rPr>
        <w:t>uncertainties</w:t>
      </w:r>
      <w:r>
        <w:rPr>
          <w:lang w:val="en-GB"/>
        </w:rPr>
        <w:t xml:space="preserve"> </w:t>
      </w:r>
      <w:r w:rsidR="00DE3A76">
        <w:rPr>
          <w:lang w:val="en-GB"/>
        </w:rPr>
        <w:t>were</w:t>
      </w:r>
      <w:r>
        <w:rPr>
          <w:lang w:val="en-GB"/>
        </w:rPr>
        <w:t xml:space="preserve"> </w:t>
      </w:r>
      <w:r w:rsidR="00F262AA">
        <w:rPr>
          <w:lang w:val="en-GB"/>
        </w:rPr>
        <w:t>negligible</w:t>
      </w:r>
      <w:r w:rsidR="00DE3A76">
        <w:rPr>
          <w:lang w:val="en-GB"/>
        </w:rPr>
        <w:t>.</w:t>
      </w:r>
      <w:r>
        <w:rPr>
          <w:lang w:val="en-GB"/>
        </w:rPr>
        <w:t xml:space="preserve"> </w:t>
      </w:r>
      <w:r w:rsidR="005C3393">
        <w:rPr>
          <w:lang w:val="en-GB"/>
        </w:rPr>
        <w:t xml:space="preserve">But does ±0.056% really make sense? </w:t>
      </w:r>
      <w:r w:rsidR="005C3393" w:rsidRPr="00B019A1">
        <w:rPr>
          <w:color w:val="000000" w:themeColor="text1"/>
          <w:lang w:val="en-GB"/>
        </w:rPr>
        <w:t xml:space="preserve">The precision of the tube diameter is simply the least count of the digital calliper, but the student should have measured several diameters at different orientations of the tube, and given the slight flexibility of the carboard tube, the uncertainty is most likely significantly more. The </w:t>
      </w:r>
      <w:r w:rsidR="005C3393">
        <w:rPr>
          <w:color w:val="000000" w:themeColor="text1"/>
          <w:lang w:val="en-GB"/>
        </w:rPr>
        <w:t xml:space="preserve">diameter </w:t>
      </w:r>
      <w:r w:rsidR="005C3393" w:rsidRPr="00B019A1">
        <w:rPr>
          <w:color w:val="000000" w:themeColor="text1"/>
          <w:lang w:val="en-GB"/>
        </w:rPr>
        <w:t>percentages claimed by the student are unrealistic.</w:t>
      </w:r>
      <w:r w:rsidR="005C3393">
        <w:rPr>
          <w:lang w:val="en-GB"/>
        </w:rPr>
        <w:t xml:space="preserve"> </w:t>
      </w:r>
      <w:r w:rsidR="007342CF">
        <w:rPr>
          <w:lang w:val="en-GB"/>
        </w:rPr>
        <w:t>However, i</w:t>
      </w:r>
      <w:r>
        <w:rPr>
          <w:lang w:val="en-GB"/>
        </w:rPr>
        <w:t xml:space="preserve">t is </w:t>
      </w:r>
      <w:r w:rsidR="00F262AA">
        <w:rPr>
          <w:lang w:val="en-GB"/>
        </w:rPr>
        <w:t>usually</w:t>
      </w:r>
      <w:r>
        <w:rPr>
          <w:lang w:val="en-GB"/>
        </w:rPr>
        <w:t xml:space="preserve"> the dependent </w:t>
      </w:r>
      <w:r w:rsidR="00F262AA">
        <w:rPr>
          <w:lang w:val="en-GB"/>
        </w:rPr>
        <w:t>variable</w:t>
      </w:r>
      <w:r>
        <w:rPr>
          <w:lang w:val="en-GB"/>
        </w:rPr>
        <w:t xml:space="preserve"> </w:t>
      </w:r>
      <w:r w:rsidR="00F262AA">
        <w:rPr>
          <w:lang w:val="en-GB"/>
        </w:rPr>
        <w:t>uncertainty</w:t>
      </w:r>
      <w:r>
        <w:rPr>
          <w:lang w:val="en-GB"/>
        </w:rPr>
        <w:t xml:space="preserve"> that is important. The </w:t>
      </w:r>
      <w:r w:rsidR="00F262AA">
        <w:rPr>
          <w:lang w:val="en-GB"/>
        </w:rPr>
        <w:t>student</w:t>
      </w:r>
      <w:r>
        <w:rPr>
          <w:lang w:val="en-GB"/>
        </w:rPr>
        <w:t xml:space="preserve"> correctly </w:t>
      </w:r>
      <w:r w:rsidR="00F262AA">
        <w:rPr>
          <w:lang w:val="en-GB"/>
        </w:rPr>
        <w:t>averages</w:t>
      </w:r>
      <w:r>
        <w:rPr>
          <w:lang w:val="en-GB"/>
        </w:rPr>
        <w:t xml:space="preserve"> the repeated magnetic </w:t>
      </w:r>
      <w:r w:rsidR="00F262AA">
        <w:rPr>
          <w:lang w:val="en-GB"/>
        </w:rPr>
        <w:t>measurements</w:t>
      </w:r>
      <w:r>
        <w:rPr>
          <w:lang w:val="en-GB"/>
        </w:rPr>
        <w:t xml:space="preserve"> but increases the precision significantly </w:t>
      </w:r>
      <w:r w:rsidR="007342CF">
        <w:rPr>
          <w:lang w:val="en-GB"/>
        </w:rPr>
        <w:t xml:space="preserve">(two decimal places) </w:t>
      </w:r>
      <w:r>
        <w:rPr>
          <w:lang w:val="en-GB"/>
        </w:rPr>
        <w:t xml:space="preserve">and does not </w:t>
      </w:r>
      <w:r w:rsidR="00F262AA">
        <w:rPr>
          <w:lang w:val="en-GB"/>
        </w:rPr>
        <w:t>attempt</w:t>
      </w:r>
      <w:r>
        <w:rPr>
          <w:lang w:val="en-GB"/>
        </w:rPr>
        <w:t xml:space="preserve"> to appreciate the </w:t>
      </w:r>
      <w:r w:rsidR="00F262AA">
        <w:rPr>
          <w:lang w:val="en-GB"/>
        </w:rPr>
        <w:t>uncertainty</w:t>
      </w:r>
      <w:r>
        <w:rPr>
          <w:lang w:val="en-GB"/>
        </w:rPr>
        <w:t xml:space="preserve"> here. This is a major weakness. T</w:t>
      </w:r>
      <w:r w:rsidR="00DE3A76">
        <w:rPr>
          <w:lang w:val="en-GB"/>
        </w:rPr>
        <w:t>h</w:t>
      </w:r>
      <w:r>
        <w:rPr>
          <w:lang w:val="en-GB"/>
        </w:rPr>
        <w:t xml:space="preserve">e student is wrong to say repeated measures </w:t>
      </w:r>
      <w:r w:rsidR="00DE3A76">
        <w:rPr>
          <w:lang w:val="en-GB"/>
        </w:rPr>
        <w:t>cancel out</w:t>
      </w:r>
      <w:r>
        <w:rPr>
          <w:lang w:val="en-GB"/>
        </w:rPr>
        <w:t xml:space="preserve"> the </w:t>
      </w:r>
      <w:r w:rsidR="00DE3A76">
        <w:rPr>
          <w:lang w:val="en-GB"/>
        </w:rPr>
        <w:t>uncertainty</w:t>
      </w:r>
      <w:r>
        <w:rPr>
          <w:lang w:val="en-GB"/>
        </w:rPr>
        <w:t xml:space="preserve">. </w:t>
      </w:r>
      <w:r w:rsidR="00F262AA">
        <w:rPr>
          <w:lang w:val="en-GB"/>
        </w:rPr>
        <w:t>The</w:t>
      </w:r>
      <w:r>
        <w:rPr>
          <w:lang w:val="en-GB"/>
        </w:rPr>
        <w:t xml:space="preserve"> </w:t>
      </w:r>
      <w:r w:rsidR="00F262AA">
        <w:rPr>
          <w:lang w:val="en-GB"/>
        </w:rPr>
        <w:t>examiner</w:t>
      </w:r>
      <w:r>
        <w:rPr>
          <w:lang w:val="en-GB"/>
        </w:rPr>
        <w:t xml:space="preserve"> determined that the magnetic field </w:t>
      </w:r>
      <w:r w:rsidR="00F262AA">
        <w:rPr>
          <w:lang w:val="en-GB"/>
        </w:rPr>
        <w:t>uncertainty</w:t>
      </w:r>
      <w:r>
        <w:rPr>
          <w:lang w:val="en-GB"/>
        </w:rPr>
        <w:t xml:space="preserve"> varie</w:t>
      </w:r>
      <w:r w:rsidR="00F262AA">
        <w:rPr>
          <w:lang w:val="en-GB"/>
        </w:rPr>
        <w:t>d</w:t>
      </w:r>
      <w:r>
        <w:rPr>
          <w:lang w:val="en-GB"/>
        </w:rPr>
        <w:t xml:space="preserve"> from </w:t>
      </w:r>
      <w:r w:rsidR="00B019A1">
        <w:rPr>
          <w:lang w:val="en-GB"/>
        </w:rPr>
        <w:t xml:space="preserve">2 to 8 </w:t>
      </w:r>
      <w:r w:rsidR="00B019A1" w:rsidRPr="00F559D3">
        <w:rPr>
          <w:rFonts w:cstheme="minorHAnsi"/>
          <w:i/>
          <w:iCs/>
        </w:rPr>
        <w:sym w:font="Symbol" w:char="F06D"/>
      </w:r>
      <w:r w:rsidR="00B019A1">
        <w:rPr>
          <w:rFonts w:cstheme="minorHAnsi"/>
        </w:rPr>
        <w:t>T</w:t>
      </w:r>
      <w:r w:rsidR="007342CF">
        <w:t xml:space="preserve">. As percentages, this proves to be insignificant, a range from 2% down to 0.2%. </w:t>
      </w:r>
      <w:r w:rsidR="00D56577">
        <w:rPr>
          <w:color w:val="000000" w:themeColor="text1"/>
          <w:lang w:val="en-GB"/>
        </w:rPr>
        <w:t xml:space="preserve">There are serious omissions and inconsistencies. </w:t>
      </w:r>
      <w:r w:rsidR="004B094D">
        <w:rPr>
          <w:color w:val="000000" w:themeColor="text1"/>
          <w:lang w:val="en-GB"/>
        </w:rPr>
        <w:t>Mark band 3.</w:t>
      </w:r>
    </w:p>
    <w:p w14:paraId="16BD7B49" w14:textId="77777777" w:rsidR="00F262AA" w:rsidRDefault="00F262AA" w:rsidP="007342CF">
      <w:pPr>
        <w:rPr>
          <w:lang w:val="en-GB"/>
        </w:rPr>
      </w:pPr>
    </w:p>
    <w:p w14:paraId="37332811" w14:textId="28D0D8F9" w:rsidR="001B4BEB" w:rsidRPr="00A0144A" w:rsidRDefault="001B4BEB" w:rsidP="002412F4">
      <w:pPr>
        <w:rPr>
          <w:b/>
          <w:bCs/>
          <w:lang w:val="en-GB"/>
        </w:rPr>
      </w:pPr>
      <w:r w:rsidRPr="00A0144A">
        <w:rPr>
          <w:b/>
          <w:bCs/>
          <w:lang w:val="en-GB"/>
        </w:rPr>
        <w:t>Data Analysis 3</w:t>
      </w:r>
      <w:r w:rsidRPr="00A0144A">
        <w:rPr>
          <w:b/>
          <w:bCs/>
          <w:vertAlign w:val="superscript"/>
          <w:lang w:val="en-GB"/>
        </w:rPr>
        <w:t>rd</w:t>
      </w:r>
      <w:r w:rsidRPr="00A0144A">
        <w:rPr>
          <w:b/>
          <w:bCs/>
          <w:lang w:val="en-GB"/>
        </w:rPr>
        <w:t xml:space="preserve"> Descriptor</w:t>
      </w:r>
    </w:p>
    <w:p w14:paraId="227291F4" w14:textId="77777777" w:rsidR="00767EDA" w:rsidRDefault="00767EDA" w:rsidP="004874AC">
      <w:pPr>
        <w:ind w:left="180"/>
        <w:rPr>
          <w:color w:val="000000" w:themeColor="text1"/>
          <w:lang w:val="en-GB"/>
        </w:rPr>
      </w:pPr>
      <w:r w:rsidRPr="004F677A">
        <w:rPr>
          <w:rFonts w:cstheme="minorHAnsi"/>
          <w:color w:val="4472C4" w:themeColor="accent1"/>
        </w:rPr>
        <w:t xml:space="preserve">The </w:t>
      </w:r>
      <w:r w:rsidRPr="004F677A">
        <w:rPr>
          <w:rFonts w:cstheme="minorHAnsi"/>
          <w:b/>
          <w:color w:val="4472C4" w:themeColor="accent1"/>
        </w:rPr>
        <w:t>third descriptor looks</w:t>
      </w:r>
      <w:r w:rsidRPr="004F677A">
        <w:rPr>
          <w:rFonts w:cstheme="minorHAnsi"/>
          <w:color w:val="4472C4" w:themeColor="accent1"/>
        </w:rPr>
        <w:t xml:space="preserve"> at the data analysis as to how it supports the research aim</w:t>
      </w:r>
      <w:r w:rsidRPr="00372DAE">
        <w:rPr>
          <w:color w:val="000000" w:themeColor="text1"/>
          <w:lang w:val="en-GB"/>
        </w:rPr>
        <w:t xml:space="preserve"> </w:t>
      </w:r>
    </w:p>
    <w:p w14:paraId="1D464F9B" w14:textId="77777777" w:rsidR="00767EDA" w:rsidRDefault="00767EDA" w:rsidP="004874AC">
      <w:pPr>
        <w:ind w:left="180"/>
        <w:rPr>
          <w:color w:val="000000" w:themeColor="text1"/>
          <w:lang w:val="en-GB"/>
        </w:rPr>
      </w:pPr>
    </w:p>
    <w:p w14:paraId="29134C95" w14:textId="2055F936" w:rsidR="007342CF" w:rsidRPr="00372DAE" w:rsidRDefault="002C60E9" w:rsidP="004874AC">
      <w:pPr>
        <w:ind w:left="180"/>
        <w:rPr>
          <w:color w:val="000000" w:themeColor="text1"/>
          <w:lang w:val="en-GB"/>
        </w:rPr>
      </w:pPr>
      <w:r w:rsidRPr="00372DAE">
        <w:rPr>
          <w:color w:val="000000" w:themeColor="text1"/>
          <w:lang w:val="en-GB"/>
        </w:rPr>
        <w:t xml:space="preserve">The processing and presentation of the data is directed to the research </w:t>
      </w:r>
      <w:r w:rsidR="007D03DD" w:rsidRPr="00372DAE">
        <w:rPr>
          <w:color w:val="000000" w:themeColor="text1"/>
          <w:lang w:val="en-GB"/>
        </w:rPr>
        <w:t>question,</w:t>
      </w:r>
      <w:r w:rsidRPr="00372DAE">
        <w:rPr>
          <w:color w:val="000000" w:themeColor="text1"/>
          <w:lang w:val="en-GB"/>
        </w:rPr>
        <w:t xml:space="preserve"> but the issue of </w:t>
      </w:r>
      <w:r w:rsidR="007D03DD" w:rsidRPr="00372DAE">
        <w:rPr>
          <w:color w:val="000000" w:themeColor="text1"/>
          <w:lang w:val="en-GB"/>
        </w:rPr>
        <w:t>uncertainties</w:t>
      </w:r>
      <w:r w:rsidRPr="00372DAE">
        <w:rPr>
          <w:color w:val="000000" w:themeColor="text1"/>
          <w:lang w:val="en-GB"/>
        </w:rPr>
        <w:t xml:space="preserve"> is faulty. Although the graph does address the </w:t>
      </w:r>
      <w:r w:rsidR="007342CF" w:rsidRPr="00372DAE">
        <w:rPr>
          <w:color w:val="000000" w:themeColor="text1"/>
          <w:lang w:val="en-GB"/>
        </w:rPr>
        <w:t>qualitative</w:t>
      </w:r>
      <w:r w:rsidRPr="00372DAE">
        <w:rPr>
          <w:color w:val="000000" w:themeColor="text1"/>
          <w:lang w:val="en-GB"/>
        </w:rPr>
        <w:t xml:space="preserve"> statement of the hypothesis, any formal function is not </w:t>
      </w:r>
      <w:r w:rsidR="009364E6" w:rsidRPr="00372DAE">
        <w:rPr>
          <w:color w:val="000000" w:themeColor="text1"/>
          <w:lang w:val="en-GB"/>
        </w:rPr>
        <w:t xml:space="preserve">correctly understood. The correlation </w:t>
      </w:r>
      <w:r w:rsidR="007342CF" w:rsidRPr="00372DAE">
        <w:rPr>
          <w:color w:val="000000" w:themeColor="text1"/>
          <w:lang w:val="en-GB"/>
        </w:rPr>
        <w:t>(</w:t>
      </w:r>
      <w:r w:rsidR="00372DAE" w:rsidRPr="00372DAE">
        <w:rPr>
          <w:color w:val="000000" w:themeColor="text1"/>
          <w:lang w:val="en-GB"/>
        </w:rPr>
        <w:t>based on</w:t>
      </w:r>
      <w:r w:rsidR="007342CF" w:rsidRPr="00372DAE">
        <w:rPr>
          <w:color w:val="000000" w:themeColor="text1"/>
          <w:lang w:val="en-GB"/>
        </w:rPr>
        <w:t xml:space="preserve"> the best fit equation) </w:t>
      </w:r>
      <w:r w:rsidR="009364E6" w:rsidRPr="00372DAE">
        <w:rPr>
          <w:color w:val="000000" w:themeColor="text1"/>
          <w:lang w:val="en-GB"/>
        </w:rPr>
        <w:t xml:space="preserve">is meaningless here. The </w:t>
      </w:r>
      <w:r w:rsidR="007D03DD" w:rsidRPr="00372DAE">
        <w:rPr>
          <w:color w:val="000000" w:themeColor="text1"/>
          <w:lang w:val="en-GB"/>
        </w:rPr>
        <w:t>logarithmic</w:t>
      </w:r>
      <w:r w:rsidR="009364E6" w:rsidRPr="00372DAE">
        <w:rPr>
          <w:color w:val="000000" w:themeColor="text1"/>
          <w:lang w:val="en-GB"/>
        </w:rPr>
        <w:t xml:space="preserve"> </w:t>
      </w:r>
      <w:r w:rsidR="00372DAE" w:rsidRPr="00372DAE">
        <w:rPr>
          <w:color w:val="000000" w:themeColor="text1"/>
          <w:lang w:val="en-GB"/>
        </w:rPr>
        <w:t xml:space="preserve">expression is mathematical only. </w:t>
      </w:r>
      <w:r w:rsidR="009364E6" w:rsidRPr="00372DAE">
        <w:rPr>
          <w:color w:val="000000" w:themeColor="text1"/>
          <w:lang w:val="en-GB"/>
        </w:rPr>
        <w:t xml:space="preserve"> </w:t>
      </w:r>
      <w:r w:rsidR="007342CF" w:rsidRPr="00372DAE">
        <w:rPr>
          <w:color w:val="000000" w:themeColor="text1"/>
          <w:lang w:val="en-GB"/>
        </w:rPr>
        <w:lastRenderedPageBreak/>
        <w:t xml:space="preserve">Given the student’s understanding of the </w:t>
      </w:r>
      <w:r w:rsidR="00372DAE" w:rsidRPr="00372DAE">
        <w:rPr>
          <w:color w:val="000000" w:themeColor="text1"/>
          <w:lang w:val="en-GB"/>
        </w:rPr>
        <w:t xml:space="preserve">equation in the research topic, </w:t>
      </w:r>
      <w:r w:rsidR="007342CF" w:rsidRPr="00372DAE">
        <w:rPr>
          <w:color w:val="000000" w:themeColor="text1"/>
          <w:lang w:val="en-GB"/>
        </w:rPr>
        <w:t xml:space="preserve">one would expect a graph of magnetic field against the reciprocal of diameter. Indeed, that is what the student wants to confirm. </w:t>
      </w:r>
      <w:r w:rsidR="00E831AC">
        <w:rPr>
          <w:color w:val="000000" w:themeColor="text1"/>
          <w:lang w:val="en-GB"/>
        </w:rPr>
        <w:t xml:space="preserve">And yet the student fails to try such a graph. </w:t>
      </w:r>
      <w:r w:rsidR="007342CF" w:rsidRPr="00372DAE">
        <w:rPr>
          <w:color w:val="000000" w:themeColor="text1"/>
          <w:lang w:val="en-GB"/>
        </w:rPr>
        <w:t xml:space="preserve">Instead, the </w:t>
      </w:r>
      <w:r w:rsidR="00E831AC">
        <w:rPr>
          <w:color w:val="000000" w:themeColor="text1"/>
          <w:lang w:val="en-GB"/>
        </w:rPr>
        <w:t xml:space="preserve">given </w:t>
      </w:r>
      <w:r w:rsidR="007342CF" w:rsidRPr="00372DAE">
        <w:rPr>
          <w:color w:val="000000" w:themeColor="text1"/>
          <w:lang w:val="en-GB"/>
        </w:rPr>
        <w:t>graph reveals only a qualitative relationship.</w:t>
      </w:r>
      <w:r w:rsidR="00201EE7" w:rsidRPr="00372DAE">
        <w:rPr>
          <w:color w:val="000000" w:themeColor="text1"/>
          <w:lang w:val="en-GB"/>
        </w:rPr>
        <w:t xml:space="preserve"> Under the assessment of the Conclusion</w:t>
      </w:r>
      <w:r w:rsidR="00A708D6">
        <w:rPr>
          <w:color w:val="000000" w:themeColor="text1"/>
          <w:lang w:val="en-GB"/>
        </w:rPr>
        <w:t xml:space="preserve"> below</w:t>
      </w:r>
      <w:r w:rsidR="00201EE7" w:rsidRPr="00372DAE">
        <w:rPr>
          <w:color w:val="000000" w:themeColor="text1"/>
          <w:lang w:val="en-GB"/>
        </w:rPr>
        <w:t>, we find that the student’s best fit equation yields negative values of magnetism for diameter</w:t>
      </w:r>
      <w:r w:rsidR="00A708D6">
        <w:rPr>
          <w:color w:val="000000" w:themeColor="text1"/>
          <w:lang w:val="en-GB"/>
        </w:rPr>
        <w:t>s</w:t>
      </w:r>
      <w:r w:rsidR="00201EE7" w:rsidRPr="00372DAE">
        <w:rPr>
          <w:color w:val="000000" w:themeColor="text1"/>
          <w:lang w:val="en-GB"/>
        </w:rPr>
        <w:t xml:space="preserve"> of 10 cm and more. </w:t>
      </w:r>
      <w:r w:rsidR="003B3669">
        <w:rPr>
          <w:color w:val="000000" w:themeColor="text1"/>
          <w:lang w:val="en-GB"/>
        </w:rPr>
        <w:t xml:space="preserve">The </w:t>
      </w:r>
      <w:r w:rsidR="004069E0">
        <w:rPr>
          <w:color w:val="000000" w:themeColor="text1"/>
          <w:lang w:val="en-GB"/>
        </w:rPr>
        <w:t>3</w:t>
      </w:r>
      <w:r w:rsidR="004069E0" w:rsidRPr="004069E0">
        <w:rPr>
          <w:color w:val="000000" w:themeColor="text1"/>
          <w:vertAlign w:val="superscript"/>
          <w:lang w:val="en-GB"/>
        </w:rPr>
        <w:t>rd</w:t>
      </w:r>
      <w:r w:rsidR="004069E0">
        <w:rPr>
          <w:color w:val="000000" w:themeColor="text1"/>
          <w:lang w:val="en-GB"/>
        </w:rPr>
        <w:t xml:space="preserve"> </w:t>
      </w:r>
      <w:r w:rsidR="00E831AC">
        <w:rPr>
          <w:color w:val="000000" w:themeColor="text1"/>
          <w:lang w:val="en-GB"/>
        </w:rPr>
        <w:t xml:space="preserve">descriptor </w:t>
      </w:r>
      <w:r w:rsidR="003B3669">
        <w:rPr>
          <w:color w:val="000000" w:themeColor="text1"/>
          <w:lang w:val="en-GB"/>
        </w:rPr>
        <w:t xml:space="preserve">is </w:t>
      </w:r>
      <w:r w:rsidR="00E831AC">
        <w:rPr>
          <w:color w:val="000000" w:themeColor="text1"/>
          <w:lang w:val="en-GB"/>
        </w:rPr>
        <w:t>at level 3.</w:t>
      </w:r>
    </w:p>
    <w:p w14:paraId="4EC208E9" w14:textId="77777777" w:rsidR="007342CF" w:rsidRDefault="007342CF" w:rsidP="007342CF">
      <w:pPr>
        <w:rPr>
          <w:color w:val="4472C4" w:themeColor="accent1"/>
          <w:lang w:val="en-GB"/>
        </w:rPr>
      </w:pPr>
    </w:p>
    <w:p w14:paraId="244D4BF7" w14:textId="7BD0F0FA" w:rsidR="00045CBB" w:rsidRDefault="00045CBB" w:rsidP="00045CBB">
      <w:pPr>
        <w:pStyle w:val="Heading4"/>
        <w:pBdr>
          <w:bottom w:val="single" w:sz="18" w:space="1" w:color="auto"/>
        </w:pBdr>
        <w:spacing w:before="0" w:after="0"/>
        <w:rPr>
          <w:rFonts w:asciiTheme="minorHAnsi" w:hAnsiTheme="minorHAnsi" w:cs="Calibri (Body)"/>
          <w:caps/>
          <w:sz w:val="24"/>
          <w:szCs w:val="24"/>
        </w:rPr>
      </w:pPr>
      <w:r w:rsidRPr="00A354A0">
        <w:rPr>
          <w:rFonts w:asciiTheme="minorHAnsi" w:hAnsiTheme="minorHAnsi" w:cs="Calibri (Body)"/>
          <w:caps/>
          <w:sz w:val="24"/>
          <w:szCs w:val="24"/>
        </w:rPr>
        <w:t>Conclusion</w:t>
      </w:r>
    </w:p>
    <w:p w14:paraId="2420E7A5" w14:textId="41BB0D38" w:rsidR="001B4BEB" w:rsidRPr="00A354A0" w:rsidRDefault="00045CBB" w:rsidP="003C11F6">
      <w:pPr>
        <w:pStyle w:val="Heading4"/>
        <w:spacing w:before="0" w:after="0"/>
        <w:rPr>
          <w:rFonts w:asciiTheme="minorHAnsi" w:hAnsiTheme="minorHAnsi" w:cstheme="minorHAnsi"/>
          <w:sz w:val="24"/>
          <w:szCs w:val="24"/>
        </w:rPr>
      </w:pPr>
      <w:r>
        <w:rPr>
          <w:rFonts w:asciiTheme="minorHAnsi" w:hAnsiTheme="minorHAnsi" w:cstheme="minorHAnsi"/>
          <w:sz w:val="24"/>
          <w:szCs w:val="24"/>
        </w:rPr>
        <w:t xml:space="preserve">Conclusion </w:t>
      </w:r>
      <w:r w:rsidR="001B4BEB" w:rsidRPr="00A354A0">
        <w:rPr>
          <w:rFonts w:asciiTheme="minorHAnsi" w:hAnsiTheme="minorHAnsi" w:cstheme="minorHAnsi"/>
          <w:sz w:val="24"/>
          <w:szCs w:val="24"/>
        </w:rPr>
        <w:t xml:space="preserve">assesses the extent to which the student successfully answers their research question </w:t>
      </w:r>
      <w:proofErr w:type="gramStart"/>
      <w:r w:rsidR="001B4BEB" w:rsidRPr="00A354A0">
        <w:rPr>
          <w:rFonts w:asciiTheme="minorHAnsi" w:hAnsiTheme="minorHAnsi" w:cstheme="minorHAnsi"/>
          <w:sz w:val="24"/>
          <w:szCs w:val="24"/>
        </w:rPr>
        <w:t>with regard to</w:t>
      </w:r>
      <w:proofErr w:type="gramEnd"/>
      <w:r w:rsidR="001B4BEB" w:rsidRPr="00A354A0">
        <w:rPr>
          <w:rFonts w:asciiTheme="minorHAnsi" w:hAnsiTheme="minorHAnsi" w:cstheme="minorHAnsi"/>
          <w:sz w:val="24"/>
          <w:szCs w:val="24"/>
        </w:rPr>
        <w:t xml:space="preserve"> their analysis and the accepted scientific context.</w:t>
      </w:r>
    </w:p>
    <w:p w14:paraId="552F8178" w14:textId="56BD4FCE" w:rsidR="00E34527" w:rsidRPr="00D93464" w:rsidRDefault="00E34527" w:rsidP="003C11F6">
      <w:pPr>
        <w:rPr>
          <w:rFonts w:cstheme="minorHAnsi"/>
          <w:sz w:val="21"/>
          <w:szCs w:val="21"/>
        </w:rPr>
      </w:pPr>
    </w:p>
    <w:p w14:paraId="680AD7FD" w14:textId="55D2C32C" w:rsidR="004911F7" w:rsidRPr="00577D88" w:rsidRDefault="004911F7" w:rsidP="004911F7">
      <w:pPr>
        <w:rPr>
          <w:rFonts w:cstheme="minorHAnsi"/>
          <w:b/>
          <w:bCs/>
          <w:color w:val="000000" w:themeColor="text1"/>
          <w:u w:val="single"/>
          <w:lang w:val="en-GB"/>
        </w:rPr>
      </w:pPr>
      <w:r w:rsidRPr="00577D88">
        <w:rPr>
          <w:rFonts w:cstheme="minorHAnsi"/>
          <w:b/>
          <w:bCs/>
          <w:color w:val="000000" w:themeColor="text1"/>
          <w:u w:val="single"/>
          <w:lang w:val="en-GB"/>
        </w:rPr>
        <w:t>Conclusion Assessment is</w:t>
      </w:r>
      <w:r w:rsidR="00376281" w:rsidRPr="00577D88">
        <w:rPr>
          <w:rFonts w:cstheme="minorHAnsi"/>
          <w:b/>
          <w:bCs/>
          <w:color w:val="000000" w:themeColor="text1"/>
          <w:u w:val="single"/>
          <w:lang w:val="en-GB"/>
        </w:rPr>
        <w:t xml:space="preserve"> </w:t>
      </w:r>
      <w:r w:rsidR="00257394">
        <w:rPr>
          <w:rFonts w:cstheme="minorHAnsi"/>
          <w:b/>
          <w:bCs/>
          <w:color w:val="000000" w:themeColor="text1"/>
          <w:u w:val="single"/>
          <w:lang w:val="en-GB"/>
        </w:rPr>
        <w:t xml:space="preserve">a best fit at </w:t>
      </w:r>
      <w:r w:rsidR="00376281" w:rsidRPr="00577D88">
        <w:rPr>
          <w:rFonts w:cstheme="minorHAnsi"/>
          <w:b/>
          <w:bCs/>
          <w:color w:val="000000" w:themeColor="text1"/>
          <w:u w:val="single"/>
          <w:lang w:val="en-GB"/>
        </w:rPr>
        <w:t xml:space="preserve">Level </w:t>
      </w:r>
      <w:r w:rsidR="00257394">
        <w:rPr>
          <w:rFonts w:cstheme="minorHAnsi"/>
          <w:b/>
          <w:bCs/>
          <w:color w:val="000000" w:themeColor="text1"/>
          <w:u w:val="single"/>
          <w:lang w:val="en-GB"/>
        </w:rPr>
        <w:t>2</w:t>
      </w:r>
      <w:r w:rsidR="005B24F5" w:rsidRPr="00577D88">
        <w:rPr>
          <w:rFonts w:cstheme="minorHAnsi"/>
          <w:b/>
          <w:bCs/>
          <w:color w:val="000000" w:themeColor="text1"/>
          <w:u w:val="single"/>
          <w:lang w:val="en-GB"/>
        </w:rPr>
        <w:t xml:space="preserve"> </w:t>
      </w:r>
      <w:r w:rsidR="006401B1" w:rsidRPr="00577D88">
        <w:rPr>
          <w:rFonts w:cstheme="minorHAnsi"/>
          <w:b/>
          <w:bCs/>
          <w:color w:val="000000" w:themeColor="text1"/>
          <w:u w:val="single"/>
          <w:lang w:val="en-GB"/>
        </w:rPr>
        <w:t>with some benefit of doubt</w:t>
      </w:r>
      <w:r w:rsidR="00376281" w:rsidRPr="00577D88">
        <w:rPr>
          <w:rFonts w:cstheme="minorHAnsi"/>
          <w:b/>
          <w:bCs/>
          <w:color w:val="000000" w:themeColor="text1"/>
          <w:u w:val="single"/>
          <w:lang w:val="en-GB"/>
        </w:rPr>
        <w:t>.</w:t>
      </w:r>
    </w:p>
    <w:p w14:paraId="0B62CACD" w14:textId="77777777" w:rsidR="004911F7" w:rsidRPr="00D93464" w:rsidRDefault="004911F7" w:rsidP="003C11F6">
      <w:pPr>
        <w:rPr>
          <w:rFonts w:cstheme="minorHAnsi"/>
          <w:sz w:val="21"/>
          <w:szCs w:val="21"/>
        </w:rPr>
      </w:pPr>
    </w:p>
    <w:p w14:paraId="4FCD09EE" w14:textId="35900110" w:rsidR="003C11F6" w:rsidRDefault="003C11F6" w:rsidP="002412F4">
      <w:pPr>
        <w:rPr>
          <w:b/>
          <w:bCs/>
          <w:lang w:val="en-GB"/>
        </w:rPr>
      </w:pPr>
      <w:r w:rsidRPr="00A0144A">
        <w:rPr>
          <w:b/>
          <w:bCs/>
          <w:lang w:val="en-GB"/>
        </w:rPr>
        <w:t>Conclusion 1</w:t>
      </w:r>
      <w:r w:rsidRPr="00A0144A">
        <w:rPr>
          <w:b/>
          <w:bCs/>
          <w:vertAlign w:val="superscript"/>
          <w:lang w:val="en-GB"/>
        </w:rPr>
        <w:t>st</w:t>
      </w:r>
      <w:r w:rsidRPr="00A0144A">
        <w:rPr>
          <w:b/>
          <w:bCs/>
          <w:lang w:val="en-GB"/>
        </w:rPr>
        <w:t xml:space="preserve"> Descriptor</w:t>
      </w:r>
    </w:p>
    <w:p w14:paraId="6F098D8F" w14:textId="77777777" w:rsidR="00767EDA" w:rsidRDefault="00767EDA" w:rsidP="008A6333">
      <w:pPr>
        <w:ind w:left="180"/>
        <w:rPr>
          <w:rFonts w:cstheme="minorHAnsi"/>
          <w:color w:val="4472C4" w:themeColor="accent1"/>
        </w:rPr>
      </w:pPr>
      <w:r w:rsidRPr="004F677A">
        <w:rPr>
          <w:rFonts w:cstheme="minorHAnsi"/>
          <w:color w:val="4472C4" w:themeColor="accent1"/>
        </w:rPr>
        <w:t xml:space="preserve">The </w:t>
      </w:r>
      <w:r w:rsidRPr="004F677A">
        <w:rPr>
          <w:rFonts w:cstheme="minorHAnsi"/>
          <w:b/>
          <w:color w:val="4472C4" w:themeColor="accent1"/>
        </w:rPr>
        <w:t xml:space="preserve">first descriptor </w:t>
      </w:r>
      <w:r w:rsidRPr="004F677A">
        <w:rPr>
          <w:rFonts w:cstheme="minorHAnsi"/>
          <w:color w:val="4472C4" w:themeColor="accent1"/>
        </w:rPr>
        <w:t>addresses the conclusion and how well the interpretation and analysis of the data supports the conclusion.</w:t>
      </w:r>
    </w:p>
    <w:p w14:paraId="7CB02C51" w14:textId="77777777" w:rsidR="00767EDA" w:rsidRPr="00D93464" w:rsidRDefault="00767EDA" w:rsidP="008A6333">
      <w:pPr>
        <w:ind w:left="180"/>
        <w:rPr>
          <w:rFonts w:cstheme="minorHAnsi"/>
          <w:color w:val="4472C4" w:themeColor="accent1"/>
          <w:sz w:val="20"/>
          <w:szCs w:val="20"/>
        </w:rPr>
      </w:pPr>
    </w:p>
    <w:p w14:paraId="7D16A64E" w14:textId="5C888702" w:rsidR="00757A9B" w:rsidRPr="006401B1" w:rsidRDefault="002050B1" w:rsidP="008A6333">
      <w:pPr>
        <w:ind w:left="180"/>
        <w:rPr>
          <w:color w:val="000000" w:themeColor="text1"/>
          <w:lang w:val="en-GB"/>
        </w:rPr>
      </w:pPr>
      <w:r w:rsidRPr="006401B1">
        <w:rPr>
          <w:color w:val="000000" w:themeColor="text1"/>
          <w:lang w:val="en-GB"/>
        </w:rPr>
        <w:t xml:space="preserve">The conclusion of a qualitative </w:t>
      </w:r>
      <w:r w:rsidR="00EB10E1" w:rsidRPr="006401B1">
        <w:rPr>
          <w:color w:val="000000" w:themeColor="text1"/>
          <w:lang w:val="en-GB"/>
        </w:rPr>
        <w:t>hypothesis</w:t>
      </w:r>
      <w:r w:rsidRPr="006401B1">
        <w:rPr>
          <w:color w:val="000000" w:themeColor="text1"/>
          <w:lang w:val="en-GB"/>
        </w:rPr>
        <w:t xml:space="preserve"> is confirmed</w:t>
      </w:r>
      <w:r w:rsidR="00757A9B" w:rsidRPr="006401B1">
        <w:rPr>
          <w:color w:val="000000" w:themeColor="text1"/>
          <w:lang w:val="en-GB"/>
        </w:rPr>
        <w:t xml:space="preserve"> (not proved)</w:t>
      </w:r>
      <w:r w:rsidRPr="006401B1">
        <w:rPr>
          <w:color w:val="000000" w:themeColor="text1"/>
          <w:lang w:val="en-GB"/>
        </w:rPr>
        <w:t xml:space="preserve">, but the claim of an </w:t>
      </w:r>
      <w:r w:rsidR="00BC7279" w:rsidRPr="006401B1">
        <w:rPr>
          <w:color w:val="000000" w:themeColor="text1"/>
          <w:lang w:val="en-GB"/>
        </w:rPr>
        <w:t>“</w:t>
      </w:r>
      <w:r w:rsidRPr="006401B1">
        <w:rPr>
          <w:color w:val="000000" w:themeColor="text1"/>
          <w:lang w:val="en-GB"/>
        </w:rPr>
        <w:t>inversely proportional</w:t>
      </w:r>
      <w:r w:rsidR="00BC7279" w:rsidRPr="006401B1">
        <w:rPr>
          <w:color w:val="000000" w:themeColor="text1"/>
          <w:lang w:val="en-GB"/>
        </w:rPr>
        <w:t>”</w:t>
      </w:r>
      <w:r w:rsidRPr="006401B1">
        <w:rPr>
          <w:color w:val="000000" w:themeColor="text1"/>
          <w:lang w:val="en-GB"/>
        </w:rPr>
        <w:t xml:space="preserve"> function (which is the </w:t>
      </w:r>
      <w:r w:rsidR="00EB10E1" w:rsidRPr="006401B1">
        <w:rPr>
          <w:color w:val="000000" w:themeColor="text1"/>
          <w:lang w:val="en-GB"/>
        </w:rPr>
        <w:t>correct</w:t>
      </w:r>
      <w:r w:rsidRPr="006401B1">
        <w:rPr>
          <w:color w:val="000000" w:themeColor="text1"/>
          <w:lang w:val="en-GB"/>
        </w:rPr>
        <w:t xml:space="preserve"> theory) is not justified</w:t>
      </w:r>
      <w:r w:rsidR="00757A9B" w:rsidRPr="006401B1">
        <w:rPr>
          <w:color w:val="000000" w:themeColor="text1"/>
          <w:lang w:val="en-GB"/>
        </w:rPr>
        <w:t xml:space="preserve"> (or even addressed)</w:t>
      </w:r>
      <w:r w:rsidRPr="006401B1">
        <w:rPr>
          <w:color w:val="000000" w:themeColor="text1"/>
          <w:lang w:val="en-GB"/>
        </w:rPr>
        <w:t xml:space="preserve">. </w:t>
      </w:r>
      <w:r w:rsidR="00EB10E1" w:rsidRPr="006401B1">
        <w:rPr>
          <w:color w:val="000000" w:themeColor="text1"/>
          <w:lang w:val="en-GB"/>
        </w:rPr>
        <w:t>Even the</w:t>
      </w:r>
      <w:r w:rsidRPr="006401B1">
        <w:rPr>
          <w:color w:val="000000" w:themeColor="text1"/>
          <w:lang w:val="en-GB"/>
        </w:rPr>
        <w:t xml:space="preserve"> best fit graph is meaningless. </w:t>
      </w:r>
      <w:r w:rsidR="00D11892" w:rsidRPr="006401B1">
        <w:rPr>
          <w:rFonts w:cstheme="minorHAnsi"/>
          <w:color w:val="000000" w:themeColor="text1"/>
        </w:rPr>
        <w:t>The student finds a</w:t>
      </w:r>
      <w:r w:rsidR="00757A9B" w:rsidRPr="006401B1">
        <w:rPr>
          <w:rFonts w:cstheme="minorHAnsi"/>
          <w:color w:val="000000" w:themeColor="text1"/>
        </w:rPr>
        <w:t xml:space="preserve">n </w:t>
      </w:r>
      <w:r w:rsidR="00D11892" w:rsidRPr="006401B1">
        <w:rPr>
          <w:rFonts w:cstheme="minorHAnsi"/>
          <w:color w:val="000000" w:themeColor="text1"/>
        </w:rPr>
        <w:t>equation for their data, an equation using logarithms</w:t>
      </w:r>
      <w:r w:rsidR="00F56118" w:rsidRPr="006401B1">
        <w:rPr>
          <w:rFonts w:cstheme="minorHAnsi"/>
          <w:color w:val="000000" w:themeColor="text1"/>
        </w:rPr>
        <w:t xml:space="preserve"> (which can be useful but are not understood here)</w:t>
      </w:r>
      <w:r w:rsidR="00D11892" w:rsidRPr="006401B1">
        <w:rPr>
          <w:rFonts w:cstheme="minorHAnsi"/>
          <w:color w:val="000000" w:themeColor="text1"/>
        </w:rPr>
        <w:t>. Taking the student’s best fit equation on the graph, and then extending the scale for diameter</w:t>
      </w:r>
      <w:r w:rsidR="00757A9B" w:rsidRPr="006401B1">
        <w:rPr>
          <w:rFonts w:cstheme="minorHAnsi"/>
          <w:color w:val="000000" w:themeColor="text1"/>
        </w:rPr>
        <w:t>,</w:t>
      </w:r>
      <w:r w:rsidR="00D11892" w:rsidRPr="006401B1">
        <w:rPr>
          <w:rFonts w:cstheme="minorHAnsi"/>
          <w:color w:val="000000" w:themeColor="text1"/>
        </w:rPr>
        <w:t xml:space="preserve"> you would find that </w:t>
      </w:r>
      <w:r w:rsidR="00757A9B" w:rsidRPr="006401B1">
        <w:rPr>
          <w:rFonts w:cstheme="minorHAnsi"/>
          <w:color w:val="000000" w:themeColor="text1"/>
        </w:rPr>
        <w:t xml:space="preserve">at and </w:t>
      </w:r>
      <w:r w:rsidR="00D11892" w:rsidRPr="006401B1">
        <w:rPr>
          <w:rFonts w:cstheme="minorHAnsi"/>
          <w:color w:val="000000" w:themeColor="text1"/>
        </w:rPr>
        <w:t xml:space="preserve">beyond 10 </w:t>
      </w:r>
      <w:r w:rsidR="00757A9B" w:rsidRPr="006401B1">
        <w:rPr>
          <w:rFonts w:cstheme="minorHAnsi"/>
          <w:color w:val="000000" w:themeColor="text1"/>
        </w:rPr>
        <w:t xml:space="preserve">cm </w:t>
      </w:r>
      <w:r w:rsidR="00D11892" w:rsidRPr="006401B1">
        <w:rPr>
          <w:rFonts w:cstheme="minorHAnsi"/>
          <w:color w:val="000000" w:themeColor="text1"/>
        </w:rPr>
        <w:t xml:space="preserve">the magnetic field </w:t>
      </w:r>
      <w:r w:rsidR="00757A9B" w:rsidRPr="006401B1">
        <w:rPr>
          <w:rFonts w:cstheme="minorHAnsi"/>
          <w:color w:val="000000" w:themeColor="text1"/>
        </w:rPr>
        <w:t>(according to the equation) reveals</w:t>
      </w:r>
      <w:r w:rsidR="00D11892" w:rsidRPr="006401B1">
        <w:rPr>
          <w:rFonts w:cstheme="minorHAnsi"/>
          <w:color w:val="000000" w:themeColor="text1"/>
        </w:rPr>
        <w:t xml:space="preserve"> negative </w:t>
      </w:r>
      <w:r w:rsidR="00757A9B" w:rsidRPr="006401B1">
        <w:rPr>
          <w:rFonts w:cstheme="minorHAnsi"/>
          <w:color w:val="000000" w:themeColor="text1"/>
        </w:rPr>
        <w:t xml:space="preserve">values </w:t>
      </w:r>
      <w:r w:rsidR="00D11892" w:rsidRPr="006401B1">
        <w:rPr>
          <w:rFonts w:cstheme="minorHAnsi"/>
          <w:color w:val="000000" w:themeColor="text1"/>
        </w:rPr>
        <w:t xml:space="preserve">and increases at the diameter increases. Does this mean the magnetic field reverses? Can an increasing diameter increase the magnetic field? That would be the opposite of the known theory! The student does not attempt to explain the meaning of their equation other than an obvious qualitative statement of the general trend of the given data. More is expected at the IB level. </w:t>
      </w:r>
      <w:r w:rsidRPr="006401B1">
        <w:rPr>
          <w:color w:val="000000" w:themeColor="text1"/>
          <w:lang w:val="en-GB"/>
        </w:rPr>
        <w:t>The correlation value</w:t>
      </w:r>
      <w:r w:rsidR="00EB10E1" w:rsidRPr="006401B1">
        <w:rPr>
          <w:color w:val="000000" w:themeColor="text1"/>
          <w:lang w:val="en-GB"/>
        </w:rPr>
        <w:t>s</w:t>
      </w:r>
      <w:r w:rsidRPr="006401B1">
        <w:rPr>
          <w:color w:val="000000" w:themeColor="text1"/>
          <w:lang w:val="en-GB"/>
        </w:rPr>
        <w:t xml:space="preserve"> are qualitative </w:t>
      </w:r>
      <w:r w:rsidR="00EB10E1" w:rsidRPr="006401B1">
        <w:rPr>
          <w:color w:val="000000" w:themeColor="text1"/>
          <w:lang w:val="en-GB"/>
        </w:rPr>
        <w:t>information only</w:t>
      </w:r>
      <w:r w:rsidRPr="006401B1">
        <w:rPr>
          <w:color w:val="000000" w:themeColor="text1"/>
          <w:lang w:val="en-GB"/>
        </w:rPr>
        <w:t xml:space="preserve">, and do </w:t>
      </w:r>
      <w:r w:rsidR="00EB10E1" w:rsidRPr="006401B1">
        <w:rPr>
          <w:color w:val="000000" w:themeColor="text1"/>
          <w:lang w:val="en-GB"/>
        </w:rPr>
        <w:t>not</w:t>
      </w:r>
      <w:r w:rsidRPr="006401B1">
        <w:rPr>
          <w:color w:val="000000" w:themeColor="text1"/>
          <w:lang w:val="en-GB"/>
        </w:rPr>
        <w:t xml:space="preserve"> support the </w:t>
      </w:r>
      <w:r w:rsidR="00EB10E1" w:rsidRPr="006401B1">
        <w:rPr>
          <w:color w:val="000000" w:themeColor="text1"/>
          <w:lang w:val="en-GB"/>
        </w:rPr>
        <w:t>quantitative</w:t>
      </w:r>
      <w:r w:rsidRPr="006401B1">
        <w:rPr>
          <w:color w:val="000000" w:themeColor="text1"/>
          <w:lang w:val="en-GB"/>
        </w:rPr>
        <w:t xml:space="preserve"> result</w:t>
      </w:r>
      <w:r w:rsidR="00EB10E1" w:rsidRPr="006401B1">
        <w:rPr>
          <w:color w:val="000000" w:themeColor="text1"/>
          <w:lang w:val="en-GB"/>
        </w:rPr>
        <w:t>.</w:t>
      </w:r>
    </w:p>
    <w:p w14:paraId="6786FAC1" w14:textId="77777777" w:rsidR="00757A9B" w:rsidRPr="00D93464" w:rsidRDefault="00757A9B" w:rsidP="008A6333">
      <w:pPr>
        <w:ind w:left="180"/>
        <w:rPr>
          <w:color w:val="000000" w:themeColor="text1"/>
          <w:sz w:val="16"/>
          <w:szCs w:val="16"/>
          <w:lang w:val="en-GB"/>
        </w:rPr>
      </w:pPr>
    </w:p>
    <w:p w14:paraId="75097EE1" w14:textId="50A0A22A" w:rsidR="00370135" w:rsidRDefault="00A0056C" w:rsidP="008A6333">
      <w:pPr>
        <w:ind w:left="180"/>
        <w:rPr>
          <w:rFonts w:cstheme="minorHAnsi"/>
          <w:color w:val="000000" w:themeColor="text1"/>
        </w:rPr>
      </w:pPr>
      <w:r w:rsidRPr="006401B1">
        <w:rPr>
          <w:rFonts w:cstheme="minorHAnsi"/>
          <w:color w:val="000000" w:themeColor="text1"/>
        </w:rPr>
        <w:t xml:space="preserve">The examiner graphed the student’s data of field against the reciprocal of the diameter, as shown here, </w:t>
      </w:r>
      <w:r w:rsidR="00370135" w:rsidRPr="006401B1">
        <w:rPr>
          <w:rFonts w:cstheme="minorHAnsi"/>
          <w:color w:val="000000" w:themeColor="text1"/>
        </w:rPr>
        <w:t>and</w:t>
      </w:r>
      <w:r w:rsidRPr="006401B1">
        <w:rPr>
          <w:rFonts w:cstheme="minorHAnsi"/>
          <w:color w:val="000000" w:themeColor="text1"/>
        </w:rPr>
        <w:t xml:space="preserve"> given </w:t>
      </w:r>
      <w:r w:rsidR="00257394">
        <w:rPr>
          <w:rFonts w:cstheme="minorHAnsi"/>
          <w:color w:val="000000" w:themeColor="text1"/>
        </w:rPr>
        <w:t xml:space="preserve">a </w:t>
      </w:r>
      <w:r w:rsidRPr="006401B1">
        <w:rPr>
          <w:rFonts w:cstheme="minorHAnsi"/>
          <w:color w:val="000000" w:themeColor="text1"/>
        </w:rPr>
        <w:t>best-fit linear line</w:t>
      </w:r>
      <w:r w:rsidR="00257394">
        <w:rPr>
          <w:rFonts w:cstheme="minorHAnsi"/>
          <w:color w:val="000000" w:themeColor="text1"/>
        </w:rPr>
        <w:t xml:space="preserve"> </w:t>
      </w:r>
      <w:r w:rsidRPr="006401B1">
        <w:rPr>
          <w:rFonts w:cstheme="minorHAnsi"/>
          <w:color w:val="000000" w:themeColor="text1"/>
        </w:rPr>
        <w:t xml:space="preserve">but the result </w:t>
      </w:r>
      <w:r w:rsidR="00257394">
        <w:rPr>
          <w:rFonts w:cstheme="minorHAnsi"/>
          <w:color w:val="000000" w:themeColor="text1"/>
        </w:rPr>
        <w:t>is</w:t>
      </w:r>
      <w:r w:rsidRPr="006401B1">
        <w:rPr>
          <w:rFonts w:cstheme="minorHAnsi"/>
          <w:color w:val="000000" w:themeColor="text1"/>
        </w:rPr>
        <w:t xml:space="preserve"> still inconclusive. </w:t>
      </w:r>
      <w:r w:rsidR="00370135" w:rsidRPr="006401B1">
        <w:rPr>
          <w:rFonts w:cstheme="minorHAnsi"/>
          <w:color w:val="000000" w:themeColor="text1"/>
        </w:rPr>
        <w:t>An inverse function is not justified.</w:t>
      </w:r>
      <w:r w:rsidR="00757A9B" w:rsidRPr="006401B1">
        <w:rPr>
          <w:rFonts w:cstheme="minorHAnsi"/>
          <w:color w:val="000000" w:themeColor="text1"/>
        </w:rPr>
        <w:t xml:space="preserve"> </w:t>
      </w:r>
    </w:p>
    <w:p w14:paraId="17D83C60" w14:textId="77777777" w:rsidR="006401B1" w:rsidRPr="00D93464" w:rsidRDefault="006401B1" w:rsidP="008A6333">
      <w:pPr>
        <w:ind w:left="180"/>
        <w:rPr>
          <w:rFonts w:cstheme="minorHAnsi"/>
          <w:color w:val="000000" w:themeColor="text1"/>
          <w:sz w:val="6"/>
          <w:szCs w:val="6"/>
        </w:rPr>
      </w:pPr>
    </w:p>
    <w:p w14:paraId="40D82CF8" w14:textId="19142E7D" w:rsidR="00A0056C" w:rsidRPr="00967A35" w:rsidRDefault="00A0056C" w:rsidP="00A0056C">
      <w:pPr>
        <w:jc w:val="center"/>
        <w:rPr>
          <w:rFonts w:cstheme="minorHAnsi"/>
          <w:color w:val="000000" w:themeColor="text1"/>
          <w:sz w:val="21"/>
          <w:szCs w:val="21"/>
        </w:rPr>
      </w:pPr>
      <w:r w:rsidRPr="00967A35">
        <w:rPr>
          <w:rFonts w:cstheme="minorHAnsi"/>
          <w:color w:val="000000" w:themeColor="text1"/>
          <w:sz w:val="21"/>
          <w:szCs w:val="21"/>
        </w:rPr>
        <w:t>Magnetic Field vs. Reciprocal of Diameter</w:t>
      </w:r>
      <w:r w:rsidR="00EE0C13">
        <w:rPr>
          <w:rFonts w:cstheme="minorHAnsi"/>
          <w:color w:val="000000" w:themeColor="text1"/>
          <w:sz w:val="21"/>
          <w:szCs w:val="21"/>
        </w:rPr>
        <w:t xml:space="preserve"> (examiner’s graph)</w:t>
      </w:r>
    </w:p>
    <w:p w14:paraId="04AF7E3A" w14:textId="395D2DB6" w:rsidR="00A0056C" w:rsidRDefault="00A0056C" w:rsidP="00A0056C">
      <w:pPr>
        <w:ind w:left="180"/>
        <w:jc w:val="center"/>
        <w:rPr>
          <w:lang w:val="en-GB"/>
        </w:rPr>
      </w:pPr>
      <w:r w:rsidRPr="00D05751">
        <w:rPr>
          <w:rFonts w:cstheme="minorHAnsi"/>
          <w:noProof/>
          <w:color w:val="FF0000"/>
        </w:rPr>
        <w:drawing>
          <wp:inline distT="0" distB="0" distL="0" distR="0" wp14:anchorId="46AF7968" wp14:editId="7DA2C5B3">
            <wp:extent cx="3642939" cy="1899139"/>
            <wp:effectExtent l="0" t="0" r="2540" b="6350"/>
            <wp:docPr id="5" name="Picture 5" descr="Chart, scatter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descr="Chart, scatter chart&#10;&#10;Description automatically generated"/>
                    <pic:cNvPicPr/>
                  </pic:nvPicPr>
                  <pic:blipFill rotWithShape="1">
                    <a:blip r:embed="rId7"/>
                    <a:srcRect t="7597"/>
                    <a:stretch/>
                  </pic:blipFill>
                  <pic:spPr bwMode="auto">
                    <a:xfrm>
                      <a:off x="0" y="0"/>
                      <a:ext cx="3732429" cy="1945792"/>
                    </a:xfrm>
                    <a:prstGeom prst="rect">
                      <a:avLst/>
                    </a:prstGeom>
                    <a:ln>
                      <a:noFill/>
                    </a:ln>
                    <a:extLst>
                      <a:ext uri="{53640926-AAD7-44D8-BBD7-CCE9431645EC}">
                        <a14:shadowObscured xmlns:a14="http://schemas.microsoft.com/office/drawing/2010/main"/>
                      </a:ext>
                    </a:extLst>
                  </pic:spPr>
                </pic:pic>
              </a:graphicData>
            </a:graphic>
          </wp:inline>
        </w:drawing>
      </w:r>
    </w:p>
    <w:p w14:paraId="793F6044" w14:textId="77777777" w:rsidR="00075B88" w:rsidRPr="006401B1" w:rsidRDefault="00075B88" w:rsidP="00B945F5">
      <w:pPr>
        <w:ind w:left="180"/>
        <w:rPr>
          <w:color w:val="000000" w:themeColor="text1"/>
          <w:lang w:val="en-GB"/>
        </w:rPr>
      </w:pPr>
    </w:p>
    <w:p w14:paraId="17F86C42" w14:textId="4CA90E8A" w:rsidR="001C7F96" w:rsidRPr="006401B1" w:rsidRDefault="00A217B5" w:rsidP="001C7F96">
      <w:pPr>
        <w:ind w:left="180"/>
        <w:rPr>
          <w:rFonts w:cstheme="minorHAnsi"/>
          <w:color w:val="000000" w:themeColor="text1"/>
        </w:rPr>
      </w:pPr>
      <w:r w:rsidRPr="006401B1">
        <w:rPr>
          <w:rFonts w:cstheme="minorHAnsi"/>
          <w:color w:val="000000" w:themeColor="text1"/>
        </w:rPr>
        <w:t xml:space="preserve">Although a zero origin seems reasonable if we had uncertainty bars, the implied curve </w:t>
      </w:r>
      <w:r w:rsidR="001C7F96" w:rsidRPr="006401B1">
        <w:rPr>
          <w:rFonts w:cstheme="minorHAnsi"/>
          <w:color w:val="000000" w:themeColor="text1"/>
        </w:rPr>
        <w:t>suggested by</w:t>
      </w:r>
      <w:r w:rsidRPr="006401B1">
        <w:rPr>
          <w:rFonts w:cstheme="minorHAnsi"/>
          <w:color w:val="000000" w:themeColor="text1"/>
        </w:rPr>
        <w:t xml:space="preserve"> the data points </w:t>
      </w:r>
      <w:r w:rsidR="00F56118" w:rsidRPr="006401B1">
        <w:rPr>
          <w:rFonts w:cstheme="minorHAnsi"/>
          <w:color w:val="000000" w:themeColor="text1"/>
        </w:rPr>
        <w:t>form</w:t>
      </w:r>
      <w:r w:rsidRPr="006401B1">
        <w:rPr>
          <w:rFonts w:cstheme="minorHAnsi"/>
          <w:color w:val="000000" w:themeColor="text1"/>
        </w:rPr>
        <w:t xml:space="preserve"> a nonlinear best fit. A graph of residues would establish this, but using residual is not expected at the IB level. </w:t>
      </w:r>
      <w:r w:rsidR="00A708D6" w:rsidRPr="006401B1">
        <w:rPr>
          <w:rFonts w:cstheme="minorHAnsi"/>
          <w:color w:val="000000" w:themeColor="text1"/>
        </w:rPr>
        <w:t xml:space="preserve">(And yet the above graph clearly reveals a non-linear function.) </w:t>
      </w:r>
      <w:r w:rsidRPr="006401B1">
        <w:rPr>
          <w:rFonts w:cstheme="minorHAnsi"/>
          <w:color w:val="000000" w:themeColor="text1"/>
        </w:rPr>
        <w:t xml:space="preserve">Still, with appropriate uncertainty bars such a graph would have been expected. Perhaps with minimum and maximum gradients an inverse linear function would be justified. Although the student ignored the magnetic field uncertainties the examiner determined them by the taking one half the range of the repeated values. This resulted in values ranging from 1.5 to 8.0 </w:t>
      </w:r>
      <w:r w:rsidRPr="006401B1">
        <w:rPr>
          <w:rFonts w:cstheme="minorHAnsi"/>
          <w:i/>
          <w:iCs/>
          <w:color w:val="000000" w:themeColor="text1"/>
        </w:rPr>
        <w:sym w:font="Symbol" w:char="F06D"/>
      </w:r>
      <w:r w:rsidRPr="006401B1">
        <w:rPr>
          <w:rFonts w:cstheme="minorHAnsi"/>
          <w:color w:val="000000" w:themeColor="text1"/>
        </w:rPr>
        <w:t xml:space="preserve">T and an average of 3.3 </w:t>
      </w:r>
      <w:r w:rsidRPr="006401B1">
        <w:rPr>
          <w:rFonts w:cstheme="minorHAnsi"/>
          <w:i/>
          <w:iCs/>
          <w:color w:val="000000" w:themeColor="text1"/>
        </w:rPr>
        <w:sym w:font="Symbol" w:char="F06D"/>
      </w:r>
      <w:r w:rsidRPr="006401B1">
        <w:rPr>
          <w:rFonts w:cstheme="minorHAnsi"/>
          <w:color w:val="000000" w:themeColor="text1"/>
        </w:rPr>
        <w:t>T. Looking at the worst case, ±</w:t>
      </w:r>
      <w:r w:rsidR="001C7F96" w:rsidRPr="006401B1">
        <w:rPr>
          <w:rFonts w:cstheme="minorHAnsi"/>
          <w:color w:val="000000" w:themeColor="text1"/>
        </w:rPr>
        <w:t xml:space="preserve"> </w:t>
      </w:r>
      <w:r w:rsidRPr="006401B1">
        <w:rPr>
          <w:rFonts w:cstheme="minorHAnsi"/>
          <w:color w:val="000000" w:themeColor="text1"/>
        </w:rPr>
        <w:t xml:space="preserve">8 </w:t>
      </w:r>
      <w:r w:rsidRPr="006401B1">
        <w:rPr>
          <w:rFonts w:cstheme="minorHAnsi"/>
          <w:i/>
          <w:iCs/>
          <w:color w:val="000000" w:themeColor="text1"/>
        </w:rPr>
        <w:sym w:font="Symbol" w:char="F06D"/>
      </w:r>
      <w:r w:rsidRPr="006401B1">
        <w:rPr>
          <w:rFonts w:cstheme="minorHAnsi"/>
          <w:color w:val="000000" w:themeColor="text1"/>
        </w:rPr>
        <w:t xml:space="preserve">T, this was then graphed </w:t>
      </w:r>
      <w:r w:rsidR="001C7F96" w:rsidRPr="006401B1">
        <w:rPr>
          <w:rFonts w:cstheme="minorHAnsi"/>
          <w:color w:val="000000" w:themeColor="text1"/>
        </w:rPr>
        <w:t xml:space="preserve">by the examiner </w:t>
      </w:r>
      <w:r w:rsidRPr="006401B1">
        <w:rPr>
          <w:rFonts w:cstheme="minorHAnsi"/>
          <w:color w:val="000000" w:themeColor="text1"/>
        </w:rPr>
        <w:t>in an appropriate graph. As shown below, a small section of that graph reveals that even the worst uncertainty is insignificantly small.</w:t>
      </w:r>
    </w:p>
    <w:p w14:paraId="23A62F45" w14:textId="77777777" w:rsidR="006401B1" w:rsidRPr="006401B1" w:rsidRDefault="006401B1" w:rsidP="001C7F96">
      <w:pPr>
        <w:ind w:left="180"/>
        <w:rPr>
          <w:rFonts w:cstheme="minorHAnsi"/>
          <w:color w:val="000000" w:themeColor="text1"/>
        </w:rPr>
      </w:pPr>
    </w:p>
    <w:p w14:paraId="642157C7" w14:textId="6ED12B39" w:rsidR="00A217B5" w:rsidRPr="00A217B5" w:rsidRDefault="00A217B5" w:rsidP="00A217B5">
      <w:pPr>
        <w:ind w:left="180"/>
        <w:jc w:val="center"/>
        <w:rPr>
          <w:rFonts w:cstheme="minorHAnsi"/>
          <w:color w:val="000000" w:themeColor="text1"/>
          <w:sz w:val="20"/>
          <w:szCs w:val="20"/>
        </w:rPr>
      </w:pPr>
      <w:r w:rsidRPr="00A217B5">
        <w:rPr>
          <w:rFonts w:cstheme="minorHAnsi"/>
          <w:color w:val="000000" w:themeColor="text1"/>
          <w:sz w:val="20"/>
          <w:szCs w:val="20"/>
        </w:rPr>
        <w:t>Close up of Origin</w:t>
      </w:r>
      <w:r w:rsidR="00796557">
        <w:rPr>
          <w:rFonts w:cstheme="minorHAnsi"/>
          <w:color w:val="000000" w:themeColor="text1"/>
          <w:sz w:val="20"/>
          <w:szCs w:val="20"/>
        </w:rPr>
        <w:t xml:space="preserve"> </w:t>
      </w:r>
      <w:r w:rsidR="00796557">
        <w:rPr>
          <w:rFonts w:cstheme="minorHAnsi"/>
          <w:color w:val="000000" w:themeColor="text1"/>
          <w:sz w:val="21"/>
          <w:szCs w:val="21"/>
        </w:rPr>
        <w:t>(examiner’s graph)</w:t>
      </w:r>
    </w:p>
    <w:p w14:paraId="5DB4985C" w14:textId="3F2F88DC" w:rsidR="00A0056C" w:rsidRDefault="00A217B5" w:rsidP="00A217B5">
      <w:pPr>
        <w:ind w:left="180"/>
        <w:jc w:val="center"/>
        <w:rPr>
          <w:lang w:val="en-GB"/>
        </w:rPr>
      </w:pPr>
      <w:r w:rsidRPr="00535A20">
        <w:rPr>
          <w:rFonts w:cstheme="minorHAnsi"/>
          <w:noProof/>
          <w:color w:val="70AD47" w:themeColor="accent6"/>
        </w:rPr>
        <w:drawing>
          <wp:inline distT="0" distB="0" distL="0" distR="0" wp14:anchorId="1DA227DB" wp14:editId="0B4F4135">
            <wp:extent cx="3441220" cy="1993563"/>
            <wp:effectExtent l="0" t="0" r="635" b="635"/>
            <wp:docPr id="11" name="Picture 11" descr="Chart, line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9" descr="Chart, line chart&#10;&#10;Description automatically generated"/>
                    <pic:cNvPicPr/>
                  </pic:nvPicPr>
                  <pic:blipFill rotWithShape="1">
                    <a:blip r:embed="rId8" cstate="print">
                      <a:extLst>
                        <a:ext uri="{28A0092B-C50C-407E-A947-70E740481C1C}">
                          <a14:useLocalDpi xmlns:a14="http://schemas.microsoft.com/office/drawing/2010/main" val="0"/>
                        </a:ext>
                      </a:extLst>
                    </a:blip>
                    <a:srcRect l="1134" r="23511" b="2294"/>
                    <a:stretch/>
                  </pic:blipFill>
                  <pic:spPr bwMode="auto">
                    <a:xfrm>
                      <a:off x="0" y="0"/>
                      <a:ext cx="3535276" cy="2048051"/>
                    </a:xfrm>
                    <a:prstGeom prst="rect">
                      <a:avLst/>
                    </a:prstGeom>
                    <a:ln>
                      <a:noFill/>
                    </a:ln>
                    <a:extLst>
                      <a:ext uri="{53640926-AAD7-44D8-BBD7-CCE9431645EC}">
                        <a14:shadowObscured xmlns:a14="http://schemas.microsoft.com/office/drawing/2010/main"/>
                      </a:ext>
                    </a:extLst>
                  </pic:spPr>
                </pic:pic>
              </a:graphicData>
            </a:graphic>
          </wp:inline>
        </w:drawing>
      </w:r>
    </w:p>
    <w:p w14:paraId="0CF1D9A5" w14:textId="77777777" w:rsidR="00EE0C13" w:rsidRPr="0098525C" w:rsidRDefault="00EE0C13" w:rsidP="00A217B5">
      <w:pPr>
        <w:ind w:left="180"/>
        <w:rPr>
          <w:color w:val="000000" w:themeColor="text1"/>
          <w:lang w:val="en-GB"/>
        </w:rPr>
      </w:pPr>
    </w:p>
    <w:p w14:paraId="0C504BBA" w14:textId="556A0C2F" w:rsidR="00A0056C" w:rsidRPr="0098525C" w:rsidRDefault="00F56118" w:rsidP="00F56118">
      <w:pPr>
        <w:ind w:left="180"/>
        <w:rPr>
          <w:color w:val="000000" w:themeColor="text1"/>
          <w:lang w:val="en"/>
        </w:rPr>
      </w:pPr>
      <w:r w:rsidRPr="0098525C">
        <w:rPr>
          <w:rStyle w:val="hgkelc"/>
          <w:color w:val="000000" w:themeColor="text1"/>
          <w:lang w:val="en"/>
        </w:rPr>
        <w:t>On the inverse diameter graph, the first four data points (ignoring the 1.8 cm diameter, an obvious outlier when looking for a linear function) suggests a linear line with zero magnetism at 0.0738 cm</w:t>
      </w:r>
      <w:r w:rsidRPr="0098525C">
        <w:rPr>
          <w:rStyle w:val="hgkelc"/>
          <w:color w:val="000000" w:themeColor="text1"/>
          <w:vertAlign w:val="superscript"/>
          <w:lang w:val="en"/>
        </w:rPr>
        <w:t>–1</w:t>
      </w:r>
      <w:r w:rsidRPr="0098525C">
        <w:rPr>
          <w:rStyle w:val="hgkelc"/>
          <w:color w:val="000000" w:themeColor="text1"/>
          <w:lang w:val="en"/>
        </w:rPr>
        <w:t xml:space="preserve"> or a diameter of about 13.6 cm. Is there where the assumption that the length is much more than any diameter affect theory? It is more likely that the data is not good due to multiple problem</w:t>
      </w:r>
      <w:r w:rsidR="00257394">
        <w:rPr>
          <w:rStyle w:val="hgkelc"/>
          <w:color w:val="000000" w:themeColor="text1"/>
          <w:lang w:val="en"/>
        </w:rPr>
        <w:t>s</w:t>
      </w:r>
      <w:r w:rsidRPr="0098525C">
        <w:rPr>
          <w:rStyle w:val="hgkelc"/>
          <w:color w:val="000000" w:themeColor="text1"/>
          <w:lang w:val="en"/>
        </w:rPr>
        <w:t xml:space="preserve">. </w:t>
      </w:r>
      <w:r w:rsidR="00A217B5" w:rsidRPr="0098525C">
        <w:rPr>
          <w:color w:val="000000" w:themeColor="text1"/>
          <w:lang w:val="en-GB"/>
        </w:rPr>
        <w:t xml:space="preserve">The quality of data is in doubt here. </w:t>
      </w:r>
      <w:r w:rsidR="00A217B5" w:rsidRPr="0098525C">
        <w:rPr>
          <w:rFonts w:cstheme="minorHAnsi"/>
          <w:color w:val="000000" w:themeColor="text1"/>
        </w:rPr>
        <w:t>The examiner</w:t>
      </w:r>
      <w:r w:rsidR="001C7F96" w:rsidRPr="0098525C">
        <w:rPr>
          <w:rFonts w:cstheme="minorHAnsi"/>
          <w:color w:val="000000" w:themeColor="text1"/>
        </w:rPr>
        <w:t>’</w:t>
      </w:r>
      <w:r w:rsidR="00A217B5" w:rsidRPr="0098525C">
        <w:rPr>
          <w:rFonts w:cstheme="minorHAnsi"/>
          <w:color w:val="000000" w:themeColor="text1"/>
        </w:rPr>
        <w:t>s experience using the magnetic field sensor is that it continually jumps about much more than the student recorded.</w:t>
      </w:r>
      <w:r w:rsidR="00757A9B" w:rsidRPr="0098525C">
        <w:rPr>
          <w:rFonts w:cstheme="minorHAnsi"/>
          <w:color w:val="000000" w:themeColor="text1"/>
        </w:rPr>
        <w:t xml:space="preserve"> At first thought, the assessment level could be zero. With some appreciation of what the student is trying to say, we can award level </w:t>
      </w:r>
      <w:r w:rsidR="00257394">
        <w:rPr>
          <w:rFonts w:cstheme="minorHAnsi"/>
          <w:color w:val="000000" w:themeColor="text1"/>
        </w:rPr>
        <w:t>3</w:t>
      </w:r>
      <w:r w:rsidR="00757A9B" w:rsidRPr="0098525C">
        <w:rPr>
          <w:rFonts w:cstheme="minorHAnsi"/>
          <w:color w:val="000000" w:themeColor="text1"/>
        </w:rPr>
        <w:t xml:space="preserve"> for the first descriptor</w:t>
      </w:r>
      <w:r w:rsidR="00257394">
        <w:rPr>
          <w:rFonts w:cstheme="minorHAnsi"/>
          <w:color w:val="000000" w:themeColor="text1"/>
        </w:rPr>
        <w:t xml:space="preserve"> (the student attempts to describe, not just state, a conclusion</w:t>
      </w:r>
      <w:r w:rsidR="00757A9B" w:rsidRPr="0098525C">
        <w:rPr>
          <w:rFonts w:cstheme="minorHAnsi"/>
          <w:color w:val="000000" w:themeColor="text1"/>
        </w:rPr>
        <w:t>.</w:t>
      </w:r>
    </w:p>
    <w:p w14:paraId="61EC605A" w14:textId="77777777" w:rsidR="002050B1" w:rsidRPr="0098525C" w:rsidRDefault="002050B1" w:rsidP="00376281">
      <w:pPr>
        <w:rPr>
          <w:color w:val="000000" w:themeColor="text1"/>
          <w:lang w:val="en-GB"/>
        </w:rPr>
      </w:pPr>
    </w:p>
    <w:p w14:paraId="6C987029" w14:textId="748B5795" w:rsidR="003C11F6" w:rsidRPr="0098525C" w:rsidRDefault="003C11F6" w:rsidP="002412F4">
      <w:pPr>
        <w:rPr>
          <w:b/>
          <w:bCs/>
          <w:color w:val="000000" w:themeColor="text1"/>
          <w:lang w:val="en-GB"/>
        </w:rPr>
      </w:pPr>
      <w:r w:rsidRPr="0098525C">
        <w:rPr>
          <w:b/>
          <w:bCs/>
          <w:color w:val="000000" w:themeColor="text1"/>
          <w:lang w:val="en-GB"/>
        </w:rPr>
        <w:t>Conclusion 2</w:t>
      </w:r>
      <w:r w:rsidRPr="0098525C">
        <w:rPr>
          <w:b/>
          <w:bCs/>
          <w:color w:val="000000" w:themeColor="text1"/>
          <w:vertAlign w:val="superscript"/>
          <w:lang w:val="en-GB"/>
        </w:rPr>
        <w:t>nd</w:t>
      </w:r>
      <w:r w:rsidRPr="0098525C">
        <w:rPr>
          <w:b/>
          <w:bCs/>
          <w:color w:val="000000" w:themeColor="text1"/>
          <w:lang w:val="en-GB"/>
        </w:rPr>
        <w:t xml:space="preserve"> Descriptor</w:t>
      </w:r>
    </w:p>
    <w:p w14:paraId="6EE6B4AE" w14:textId="77777777" w:rsidR="00767EDA" w:rsidRDefault="00767EDA" w:rsidP="00376281">
      <w:pPr>
        <w:ind w:left="180"/>
        <w:rPr>
          <w:rFonts w:cstheme="minorHAnsi"/>
          <w:color w:val="4472C4" w:themeColor="accent1"/>
        </w:rPr>
      </w:pPr>
      <w:r w:rsidRPr="004F677A">
        <w:rPr>
          <w:rFonts w:cstheme="minorHAnsi"/>
          <w:color w:val="4472C4" w:themeColor="accent1"/>
        </w:rPr>
        <w:t xml:space="preserve">The </w:t>
      </w:r>
      <w:r w:rsidRPr="004F677A">
        <w:rPr>
          <w:rFonts w:cstheme="minorHAnsi"/>
          <w:b/>
          <w:color w:val="4472C4" w:themeColor="accent1"/>
        </w:rPr>
        <w:t>second descriptor</w:t>
      </w:r>
      <w:r w:rsidRPr="004F677A">
        <w:rPr>
          <w:rFonts w:cstheme="minorHAnsi"/>
          <w:color w:val="4472C4" w:themeColor="accent1"/>
        </w:rPr>
        <w:t xml:space="preserve"> addresses the justification for the conclusion within accepted scientific knowledge. </w:t>
      </w:r>
    </w:p>
    <w:p w14:paraId="7675B745" w14:textId="77777777" w:rsidR="00767EDA" w:rsidRDefault="00767EDA" w:rsidP="00376281">
      <w:pPr>
        <w:ind w:left="180"/>
        <w:rPr>
          <w:rFonts w:cstheme="minorHAnsi"/>
          <w:color w:val="4472C4" w:themeColor="accent1"/>
        </w:rPr>
      </w:pPr>
    </w:p>
    <w:p w14:paraId="20ABE8D1" w14:textId="23AE72C5" w:rsidR="00376281" w:rsidRPr="0098525C" w:rsidRDefault="00376281" w:rsidP="00376281">
      <w:pPr>
        <w:ind w:left="180"/>
        <w:rPr>
          <w:color w:val="000000" w:themeColor="text1"/>
          <w:lang w:val="en-GB"/>
        </w:rPr>
      </w:pPr>
      <w:r w:rsidRPr="0098525C">
        <w:rPr>
          <w:color w:val="000000" w:themeColor="text1"/>
          <w:lang w:val="en-GB"/>
        </w:rPr>
        <w:t>There is no attempt to relate the results to the known theory</w:t>
      </w:r>
      <w:r w:rsidR="00F56118" w:rsidRPr="0098525C">
        <w:rPr>
          <w:color w:val="000000" w:themeColor="text1"/>
          <w:lang w:val="en-GB"/>
        </w:rPr>
        <w:t xml:space="preserve"> other than impose the given equation to the data</w:t>
      </w:r>
      <w:r w:rsidRPr="0098525C">
        <w:rPr>
          <w:color w:val="000000" w:themeColor="text1"/>
          <w:lang w:val="en-GB"/>
        </w:rPr>
        <w:t>. The student has forgotten the physics of the investigation.</w:t>
      </w:r>
      <w:r w:rsidR="006401B1" w:rsidRPr="0098525C">
        <w:rPr>
          <w:color w:val="000000" w:themeColor="text1"/>
          <w:lang w:val="en-GB"/>
        </w:rPr>
        <w:t xml:space="preserve"> If we read the </w:t>
      </w:r>
      <w:r w:rsidR="006401B1" w:rsidRPr="0098525C">
        <w:rPr>
          <w:i/>
          <w:iCs/>
          <w:color w:val="000000" w:themeColor="text1"/>
          <w:lang w:val="en-GB"/>
        </w:rPr>
        <w:t>“conclusion makes superficial comparison to the accepted scientific context”</w:t>
      </w:r>
      <w:r w:rsidR="006401B1" w:rsidRPr="0098525C">
        <w:rPr>
          <w:color w:val="000000" w:themeColor="text1"/>
          <w:lang w:val="en-GB"/>
        </w:rPr>
        <w:t xml:space="preserve"> from the Research and Design aspect of the student’s report, we can image that there is a recognition of the correct theory (even if only qualitative). </w:t>
      </w:r>
      <w:r w:rsidR="00AB4931">
        <w:rPr>
          <w:color w:val="000000" w:themeColor="text1"/>
          <w:lang w:val="en-GB"/>
        </w:rPr>
        <w:t>At best, a</w:t>
      </w:r>
      <w:r w:rsidR="006401B1" w:rsidRPr="0098525C">
        <w:rPr>
          <w:color w:val="000000" w:themeColor="text1"/>
          <w:lang w:val="en-GB"/>
        </w:rPr>
        <w:t>ssessment level 1.</w:t>
      </w:r>
    </w:p>
    <w:p w14:paraId="4931C5A7" w14:textId="77777777" w:rsidR="00075B88" w:rsidRDefault="00075B88" w:rsidP="00A7224A">
      <w:pPr>
        <w:rPr>
          <w:color w:val="4472C4" w:themeColor="accent1"/>
        </w:rPr>
      </w:pPr>
    </w:p>
    <w:p w14:paraId="63F9FBBA" w14:textId="1FF2FFE0" w:rsidR="00045CBB" w:rsidRPr="00D95005" w:rsidRDefault="00045CBB" w:rsidP="00045CBB">
      <w:pPr>
        <w:pStyle w:val="Heading4"/>
        <w:pBdr>
          <w:bottom w:val="single" w:sz="18" w:space="1" w:color="auto"/>
        </w:pBdr>
        <w:spacing w:before="0" w:after="0"/>
        <w:rPr>
          <w:rFonts w:asciiTheme="minorHAnsi" w:hAnsiTheme="minorHAnsi" w:cs="Calibri (Body)"/>
          <w:caps/>
          <w:color w:val="000000" w:themeColor="text1"/>
          <w:sz w:val="24"/>
          <w:szCs w:val="24"/>
        </w:rPr>
      </w:pPr>
      <w:r w:rsidRPr="00D95005">
        <w:rPr>
          <w:rFonts w:asciiTheme="minorHAnsi" w:hAnsiTheme="minorHAnsi" w:cstheme="minorHAnsi"/>
          <w:color w:val="000000" w:themeColor="text1"/>
          <w:sz w:val="24"/>
          <w:szCs w:val="24"/>
        </w:rPr>
        <w:t>E</w:t>
      </w:r>
      <w:r w:rsidRPr="00D95005">
        <w:rPr>
          <w:rFonts w:asciiTheme="minorHAnsi" w:hAnsiTheme="minorHAnsi" w:cs="Calibri (Body)"/>
          <w:caps/>
          <w:color w:val="000000" w:themeColor="text1"/>
          <w:sz w:val="24"/>
          <w:szCs w:val="24"/>
        </w:rPr>
        <w:t>valuation</w:t>
      </w:r>
    </w:p>
    <w:p w14:paraId="09D756F1" w14:textId="17113DDA" w:rsidR="003C11F6" w:rsidRPr="00D95005" w:rsidRDefault="00045CBB" w:rsidP="003C11F6">
      <w:pPr>
        <w:pStyle w:val="Heading4"/>
        <w:spacing w:before="0" w:after="0"/>
        <w:rPr>
          <w:rFonts w:asciiTheme="minorHAnsi" w:hAnsiTheme="minorHAnsi" w:cstheme="minorHAnsi"/>
          <w:color w:val="000000" w:themeColor="text1"/>
          <w:sz w:val="24"/>
          <w:szCs w:val="24"/>
        </w:rPr>
      </w:pPr>
      <w:r w:rsidRPr="00D95005">
        <w:rPr>
          <w:rFonts w:asciiTheme="minorHAnsi" w:hAnsiTheme="minorHAnsi" w:cstheme="minorHAnsi"/>
          <w:color w:val="000000" w:themeColor="text1"/>
          <w:sz w:val="24"/>
          <w:szCs w:val="24"/>
        </w:rPr>
        <w:t>Evaluation a</w:t>
      </w:r>
      <w:r w:rsidR="003C11F6" w:rsidRPr="00D95005">
        <w:rPr>
          <w:rFonts w:asciiTheme="minorHAnsi" w:hAnsiTheme="minorHAnsi" w:cstheme="minorHAnsi"/>
          <w:color w:val="000000" w:themeColor="text1"/>
          <w:sz w:val="24"/>
          <w:szCs w:val="24"/>
        </w:rPr>
        <w:t>ssesses the extent to which the student’s report provides evidence of evaluation of the investigation methodology and has suggested improvements.</w:t>
      </w:r>
    </w:p>
    <w:p w14:paraId="3183A2CE" w14:textId="441CBEA8" w:rsidR="003C11F6" w:rsidRPr="00D95005" w:rsidRDefault="003C11F6" w:rsidP="004874AC">
      <w:pPr>
        <w:ind w:left="180"/>
        <w:rPr>
          <w:rFonts w:cstheme="minorHAnsi"/>
          <w:color w:val="000000" w:themeColor="text1"/>
        </w:rPr>
      </w:pPr>
    </w:p>
    <w:p w14:paraId="13BAFB42" w14:textId="23E44029" w:rsidR="004911F7" w:rsidRPr="00577D88" w:rsidRDefault="004911F7" w:rsidP="004911F7">
      <w:pPr>
        <w:rPr>
          <w:rFonts w:cstheme="minorHAnsi"/>
          <w:b/>
          <w:bCs/>
          <w:color w:val="000000" w:themeColor="text1"/>
          <w:u w:val="single"/>
          <w:lang w:val="en-GB"/>
        </w:rPr>
      </w:pPr>
      <w:r w:rsidRPr="00577D88">
        <w:rPr>
          <w:rFonts w:cstheme="minorHAnsi"/>
          <w:b/>
          <w:bCs/>
          <w:color w:val="000000" w:themeColor="text1"/>
          <w:u w:val="single"/>
          <w:lang w:val="en-GB"/>
        </w:rPr>
        <w:t>Evalua</w:t>
      </w:r>
      <w:r w:rsidR="00A354A0" w:rsidRPr="00577D88">
        <w:rPr>
          <w:rFonts w:cstheme="minorHAnsi"/>
          <w:b/>
          <w:bCs/>
          <w:color w:val="000000" w:themeColor="text1"/>
          <w:u w:val="single"/>
          <w:lang w:val="en-GB"/>
        </w:rPr>
        <w:t>ti</w:t>
      </w:r>
      <w:r w:rsidRPr="00577D88">
        <w:rPr>
          <w:rFonts w:cstheme="minorHAnsi"/>
          <w:b/>
          <w:bCs/>
          <w:color w:val="000000" w:themeColor="text1"/>
          <w:u w:val="single"/>
          <w:lang w:val="en-GB"/>
        </w:rPr>
        <w:t>on Assessment is</w:t>
      </w:r>
      <w:r w:rsidR="007B6FF5" w:rsidRPr="00577D88">
        <w:rPr>
          <w:rFonts w:cstheme="minorHAnsi"/>
          <w:b/>
          <w:bCs/>
          <w:color w:val="000000" w:themeColor="text1"/>
          <w:u w:val="single"/>
          <w:lang w:val="en-GB"/>
        </w:rPr>
        <w:t xml:space="preserve"> a best</w:t>
      </w:r>
      <w:r w:rsidR="00D95005" w:rsidRPr="00577D88">
        <w:rPr>
          <w:rFonts w:cstheme="minorHAnsi"/>
          <w:b/>
          <w:bCs/>
          <w:color w:val="000000" w:themeColor="text1"/>
          <w:u w:val="single"/>
          <w:lang w:val="en-GB"/>
        </w:rPr>
        <w:t xml:space="preserve"> </w:t>
      </w:r>
      <w:r w:rsidR="007B6FF5" w:rsidRPr="00577D88">
        <w:rPr>
          <w:rFonts w:cstheme="minorHAnsi"/>
          <w:b/>
          <w:bCs/>
          <w:color w:val="000000" w:themeColor="text1"/>
          <w:u w:val="single"/>
          <w:lang w:val="en-GB"/>
        </w:rPr>
        <w:t xml:space="preserve">fit </w:t>
      </w:r>
      <w:r w:rsidR="00300530" w:rsidRPr="00577D88">
        <w:rPr>
          <w:rFonts w:cstheme="minorHAnsi"/>
          <w:b/>
          <w:bCs/>
          <w:color w:val="000000" w:themeColor="text1"/>
          <w:u w:val="single"/>
          <w:lang w:val="en-GB"/>
        </w:rPr>
        <w:t>in the lowest mark band, low but at level 2.</w:t>
      </w:r>
    </w:p>
    <w:p w14:paraId="1A0A2F08" w14:textId="77777777" w:rsidR="004911F7" w:rsidRPr="00D95005" w:rsidRDefault="004911F7" w:rsidP="004911F7">
      <w:pPr>
        <w:rPr>
          <w:rFonts w:cstheme="minorHAnsi"/>
          <w:color w:val="000000" w:themeColor="text1"/>
        </w:rPr>
      </w:pPr>
    </w:p>
    <w:p w14:paraId="22099693" w14:textId="4DF7A572" w:rsidR="003C11F6" w:rsidRPr="00D95005" w:rsidRDefault="003C11F6" w:rsidP="002412F4">
      <w:pPr>
        <w:rPr>
          <w:b/>
          <w:bCs/>
          <w:color w:val="000000" w:themeColor="text1"/>
          <w:lang w:val="en-GB"/>
        </w:rPr>
      </w:pPr>
      <w:r w:rsidRPr="00D95005">
        <w:rPr>
          <w:b/>
          <w:bCs/>
          <w:color w:val="000000" w:themeColor="text1"/>
          <w:lang w:val="en-GB"/>
        </w:rPr>
        <w:t>Evaluation 1</w:t>
      </w:r>
      <w:r w:rsidRPr="00D95005">
        <w:rPr>
          <w:b/>
          <w:bCs/>
          <w:color w:val="000000" w:themeColor="text1"/>
          <w:vertAlign w:val="superscript"/>
          <w:lang w:val="en-GB"/>
        </w:rPr>
        <w:t>st</w:t>
      </w:r>
      <w:r w:rsidRPr="00D95005">
        <w:rPr>
          <w:b/>
          <w:bCs/>
          <w:color w:val="000000" w:themeColor="text1"/>
          <w:lang w:val="en-GB"/>
        </w:rPr>
        <w:t xml:space="preserve"> Descriptor</w:t>
      </w:r>
    </w:p>
    <w:p w14:paraId="4035BD70" w14:textId="77777777" w:rsidR="00767EDA" w:rsidRDefault="00767EDA" w:rsidP="00D95005">
      <w:pPr>
        <w:ind w:left="180"/>
        <w:rPr>
          <w:rFonts w:cstheme="minorHAnsi"/>
          <w:color w:val="4472C4" w:themeColor="accent1"/>
        </w:rPr>
      </w:pPr>
      <w:r w:rsidRPr="004F677A">
        <w:rPr>
          <w:rFonts w:cstheme="minorHAnsi"/>
          <w:color w:val="4472C4" w:themeColor="accent1"/>
        </w:rPr>
        <w:t xml:space="preserve">The </w:t>
      </w:r>
      <w:r w:rsidRPr="004F677A">
        <w:rPr>
          <w:rFonts w:cstheme="minorHAnsi"/>
          <w:b/>
          <w:color w:val="4472C4" w:themeColor="accent1"/>
        </w:rPr>
        <w:t xml:space="preserve">first descriptor </w:t>
      </w:r>
      <w:r w:rsidRPr="004F677A">
        <w:rPr>
          <w:rFonts w:cstheme="minorHAnsi"/>
          <w:color w:val="4472C4" w:themeColor="accent1"/>
        </w:rPr>
        <w:t xml:space="preserve">addresses the evaluation of the methodology and explains the impact of methodological and procedural weaknesses and limitations. </w:t>
      </w:r>
    </w:p>
    <w:p w14:paraId="7388F8C6" w14:textId="77777777" w:rsidR="00767EDA" w:rsidRDefault="00767EDA" w:rsidP="00D95005">
      <w:pPr>
        <w:ind w:left="180"/>
        <w:rPr>
          <w:rFonts w:cstheme="minorHAnsi"/>
          <w:color w:val="4472C4" w:themeColor="accent1"/>
        </w:rPr>
      </w:pPr>
    </w:p>
    <w:p w14:paraId="3140F5AA" w14:textId="68B143F5" w:rsidR="0010316E" w:rsidRPr="00D95005" w:rsidRDefault="00F7611E" w:rsidP="00D95005">
      <w:pPr>
        <w:ind w:left="180"/>
        <w:rPr>
          <w:color w:val="000000" w:themeColor="text1"/>
        </w:rPr>
      </w:pPr>
      <w:r w:rsidRPr="00D95005">
        <w:rPr>
          <w:color w:val="000000" w:themeColor="text1"/>
          <w:lang w:val="en-GB"/>
        </w:rPr>
        <w:t>The “specific trend” and the range chosen do</w:t>
      </w:r>
      <w:r w:rsidR="005E09CF" w:rsidRPr="00D95005">
        <w:rPr>
          <w:color w:val="000000" w:themeColor="text1"/>
          <w:lang w:val="en-GB"/>
        </w:rPr>
        <w:t>es</w:t>
      </w:r>
      <w:r w:rsidRPr="00D95005">
        <w:rPr>
          <w:color w:val="000000" w:themeColor="text1"/>
          <w:lang w:val="en-GB"/>
        </w:rPr>
        <w:t xml:space="preserve"> not yield “an accurate and correct trend line”. </w:t>
      </w:r>
      <w:r w:rsidR="005E09CF" w:rsidRPr="00D95005">
        <w:rPr>
          <w:color w:val="000000" w:themeColor="text1"/>
          <w:lang w:val="en-GB"/>
        </w:rPr>
        <w:t>(</w:t>
      </w:r>
      <w:r w:rsidRPr="00D95005">
        <w:rPr>
          <w:color w:val="000000" w:themeColor="text1"/>
          <w:lang w:val="en-GB"/>
        </w:rPr>
        <w:t xml:space="preserve">Quotes from student text.) The “imposed trend line” does not answer the research question, despite what the student says. </w:t>
      </w:r>
      <w:r w:rsidRPr="00D95005">
        <w:rPr>
          <w:color w:val="000000" w:themeColor="text1"/>
        </w:rPr>
        <w:t xml:space="preserve">A base 10 logarithm forced equation was not the original research question. The RQ was to confirm the inverse function between magnetic field and diameter. </w:t>
      </w:r>
      <w:r w:rsidR="00410EB1" w:rsidRPr="00D95005">
        <w:rPr>
          <w:color w:val="000000" w:themeColor="text1"/>
        </w:rPr>
        <w:t xml:space="preserve">The examiner does not agree that a precision uncertainty of 0.056% indicates the conclusion is </w:t>
      </w:r>
      <w:r w:rsidR="00A81D65" w:rsidRPr="00D95005">
        <w:rPr>
          <w:color w:val="000000" w:themeColor="text1"/>
        </w:rPr>
        <w:t>‘</w:t>
      </w:r>
      <w:r w:rsidR="00410EB1" w:rsidRPr="00D95005">
        <w:rPr>
          <w:color w:val="000000" w:themeColor="text1"/>
        </w:rPr>
        <w:t>justified</w:t>
      </w:r>
      <w:r w:rsidR="00A81D65" w:rsidRPr="00D95005">
        <w:rPr>
          <w:color w:val="000000" w:themeColor="text1"/>
        </w:rPr>
        <w:t>’</w:t>
      </w:r>
      <w:r w:rsidR="00410EB1" w:rsidRPr="00D95005">
        <w:rPr>
          <w:color w:val="000000" w:themeColor="text1"/>
        </w:rPr>
        <w:t xml:space="preserve">. An accurate and correct trend was not established, just a strange equation that fits the scatter. </w:t>
      </w:r>
      <w:r w:rsidR="0010316E" w:rsidRPr="00D95005">
        <w:rPr>
          <w:color w:val="000000" w:themeColor="text1"/>
        </w:rPr>
        <w:t>No outliers suggest the selected range was appropriate or perhaps just too limited. The ‘correct’ trend was mistaken. Yes, the graph was easy to see but as criticized above, the inverse function should have been graph</w:t>
      </w:r>
      <w:r w:rsidR="00DF77BC">
        <w:rPr>
          <w:color w:val="000000" w:themeColor="text1"/>
        </w:rPr>
        <w:t>ed</w:t>
      </w:r>
      <w:r w:rsidR="0010316E" w:rsidRPr="00D95005">
        <w:rPr>
          <w:color w:val="000000" w:themeColor="text1"/>
        </w:rPr>
        <w:t>. There is little methodological reflection here.</w:t>
      </w:r>
    </w:p>
    <w:p w14:paraId="13AC3361" w14:textId="241D4EE8" w:rsidR="0010316E" w:rsidRPr="00D95005" w:rsidRDefault="0010316E" w:rsidP="00223056">
      <w:pPr>
        <w:ind w:left="180"/>
        <w:rPr>
          <w:color w:val="000000" w:themeColor="text1"/>
        </w:rPr>
      </w:pPr>
    </w:p>
    <w:p w14:paraId="3145C5C3" w14:textId="5E994157" w:rsidR="0010316E" w:rsidRPr="00D95005" w:rsidRDefault="0010316E" w:rsidP="00223056">
      <w:pPr>
        <w:ind w:left="180"/>
        <w:rPr>
          <w:color w:val="000000" w:themeColor="text1"/>
        </w:rPr>
      </w:pPr>
      <w:r w:rsidRPr="00D95005">
        <w:rPr>
          <w:color w:val="000000" w:themeColor="text1"/>
        </w:rPr>
        <w:t xml:space="preserve">Under the student’s Strengths section, the prevision of a strength measured with </w:t>
      </w:r>
      <w:proofErr w:type="spellStart"/>
      <w:r w:rsidRPr="00D95005">
        <w:rPr>
          <w:i/>
          <w:iCs/>
          <w:color w:val="000000" w:themeColor="text1"/>
        </w:rPr>
        <w:t>Phyphox</w:t>
      </w:r>
      <w:proofErr w:type="spellEnd"/>
      <w:r w:rsidRPr="00D95005">
        <w:rPr>
          <w:i/>
          <w:iCs/>
          <w:color w:val="000000" w:themeColor="text1"/>
        </w:rPr>
        <w:t xml:space="preserve"> </w:t>
      </w:r>
      <w:r w:rsidRPr="00D95005">
        <w:rPr>
          <w:color w:val="000000" w:themeColor="text1"/>
        </w:rPr>
        <w:t>was indeed precise, but what is needed here is an appreciation of the consistent location of the sensor to the solenoid and the quality of the solenoid (always the same length?). Comments about the suitability of wire only vaguely related back to a strength</w:t>
      </w:r>
      <w:r w:rsidR="00DF77BC">
        <w:rPr>
          <w:color w:val="000000" w:themeColor="text1"/>
        </w:rPr>
        <w:t xml:space="preserve">. </w:t>
      </w:r>
      <w:r w:rsidRPr="00D95005">
        <w:rPr>
          <w:color w:val="000000" w:themeColor="text1"/>
        </w:rPr>
        <w:t>Finally, the ‘guarantee” of the controlled variables needs more serious attention</w:t>
      </w:r>
      <w:r w:rsidR="005A1F62" w:rsidRPr="00D95005">
        <w:rPr>
          <w:color w:val="000000" w:themeColor="text1"/>
        </w:rPr>
        <w:t>.</w:t>
      </w:r>
    </w:p>
    <w:p w14:paraId="219080FB" w14:textId="77777777" w:rsidR="0010316E" w:rsidRPr="00D95005" w:rsidRDefault="0010316E" w:rsidP="00223056">
      <w:pPr>
        <w:ind w:left="180"/>
        <w:rPr>
          <w:color w:val="000000" w:themeColor="text1"/>
        </w:rPr>
      </w:pPr>
    </w:p>
    <w:p w14:paraId="354FD8AC" w14:textId="20E18568" w:rsidR="00F7611E" w:rsidRPr="00D95005" w:rsidRDefault="00410EB1" w:rsidP="00223056">
      <w:pPr>
        <w:ind w:left="180"/>
        <w:rPr>
          <w:color w:val="000000" w:themeColor="text1"/>
        </w:rPr>
      </w:pPr>
      <w:r w:rsidRPr="00D95005">
        <w:rPr>
          <w:color w:val="000000" w:themeColor="text1"/>
        </w:rPr>
        <w:t>Under a weakness, the student announces that five diameter</w:t>
      </w:r>
      <w:r w:rsidR="00D41033">
        <w:rPr>
          <w:color w:val="000000" w:themeColor="text1"/>
        </w:rPr>
        <w:t>s</w:t>
      </w:r>
      <w:r w:rsidRPr="00D95005">
        <w:rPr>
          <w:color w:val="000000" w:themeColor="text1"/>
        </w:rPr>
        <w:t xml:space="preserve"> </w:t>
      </w:r>
      <w:r w:rsidR="00257394" w:rsidRPr="00D95005">
        <w:rPr>
          <w:color w:val="000000" w:themeColor="text1"/>
        </w:rPr>
        <w:t>were</w:t>
      </w:r>
      <w:r w:rsidRPr="00D95005">
        <w:rPr>
          <w:color w:val="000000" w:themeColor="text1"/>
        </w:rPr>
        <w:t xml:space="preserve"> not enough because the graph was “flattening out”. This is inconsistent with the conclusion statement. </w:t>
      </w:r>
      <w:r w:rsidR="0010316E" w:rsidRPr="00D95005">
        <w:rPr>
          <w:color w:val="000000" w:themeColor="text1"/>
        </w:rPr>
        <w:t>We are also told the data trend ‘curved</w:t>
      </w:r>
      <w:proofErr w:type="gramStart"/>
      <w:r w:rsidR="0010316E" w:rsidRPr="00D95005">
        <w:rPr>
          <w:color w:val="000000" w:themeColor="text1"/>
        </w:rPr>
        <w:t>’</w:t>
      </w:r>
      <w:proofErr w:type="gramEnd"/>
      <w:r w:rsidR="0010316E" w:rsidRPr="00D95005">
        <w:rPr>
          <w:color w:val="000000" w:themeColor="text1"/>
        </w:rPr>
        <w:t xml:space="preserve"> but this </w:t>
      </w:r>
      <w:r w:rsidR="00DF77BC">
        <w:rPr>
          <w:color w:val="000000" w:themeColor="text1"/>
        </w:rPr>
        <w:t xml:space="preserve">also </w:t>
      </w:r>
      <w:r w:rsidR="0010316E" w:rsidRPr="00D95005">
        <w:rPr>
          <w:color w:val="000000" w:themeColor="text1"/>
        </w:rPr>
        <w:t xml:space="preserve">contradicts the student’s conclusion. </w:t>
      </w:r>
      <w:r w:rsidR="00223056" w:rsidRPr="00D95005">
        <w:rPr>
          <w:rFonts w:cstheme="minorHAnsi"/>
          <w:color w:val="000000" w:themeColor="text1"/>
        </w:rPr>
        <w:t xml:space="preserve">Random and systematic issues were not clearly understood. The insulation on the wire does not change the wires resistance. </w:t>
      </w:r>
      <w:r w:rsidR="00F7611E" w:rsidRPr="00D95005">
        <w:rPr>
          <w:color w:val="000000" w:themeColor="text1"/>
        </w:rPr>
        <w:t>By not realizing what the student’s data reveals, the student is unable to identify serious faults, weaknesses, or even proper strengths in their investigation.</w:t>
      </w:r>
      <w:r w:rsidR="00FD3BDA" w:rsidRPr="00D95005">
        <w:rPr>
          <w:color w:val="000000" w:themeColor="text1"/>
        </w:rPr>
        <w:t xml:space="preserve"> The overall approach (the equation and theory) </w:t>
      </w:r>
      <w:r w:rsidR="00300530">
        <w:rPr>
          <w:color w:val="000000" w:themeColor="text1"/>
        </w:rPr>
        <w:t>was</w:t>
      </w:r>
      <w:r w:rsidR="00FD3BDA" w:rsidRPr="00D95005">
        <w:rPr>
          <w:color w:val="000000" w:themeColor="text1"/>
        </w:rPr>
        <w:t xml:space="preserve"> flawed and should </w:t>
      </w:r>
      <w:r w:rsidR="00DF77BC">
        <w:rPr>
          <w:color w:val="000000" w:themeColor="text1"/>
        </w:rPr>
        <w:t xml:space="preserve">have </w:t>
      </w:r>
      <w:r w:rsidR="00FD3BDA" w:rsidRPr="00D95005">
        <w:rPr>
          <w:color w:val="000000" w:themeColor="text1"/>
        </w:rPr>
        <w:t>be</w:t>
      </w:r>
      <w:r w:rsidR="00300530">
        <w:rPr>
          <w:color w:val="000000" w:themeColor="text1"/>
        </w:rPr>
        <w:t>e</w:t>
      </w:r>
      <w:r w:rsidR="00DF77BC">
        <w:rPr>
          <w:color w:val="000000" w:themeColor="text1"/>
        </w:rPr>
        <w:t>n</w:t>
      </w:r>
      <w:r w:rsidR="00FD3BDA" w:rsidRPr="00D95005">
        <w:rPr>
          <w:color w:val="000000" w:themeColor="text1"/>
        </w:rPr>
        <w:t xml:space="preserve"> addressed.</w:t>
      </w:r>
    </w:p>
    <w:p w14:paraId="7D55D1ED" w14:textId="77777777" w:rsidR="0010316E" w:rsidRPr="00D95005" w:rsidRDefault="0010316E" w:rsidP="00223056">
      <w:pPr>
        <w:ind w:left="180"/>
        <w:rPr>
          <w:color w:val="000000" w:themeColor="text1"/>
        </w:rPr>
      </w:pPr>
    </w:p>
    <w:p w14:paraId="5B0069D1" w14:textId="5C3BFF51" w:rsidR="0010316E" w:rsidRPr="00D95005" w:rsidRDefault="0010316E" w:rsidP="00D95005">
      <w:pPr>
        <w:ind w:left="180"/>
        <w:rPr>
          <w:color w:val="000000" w:themeColor="text1"/>
        </w:rPr>
      </w:pPr>
      <w:r w:rsidRPr="00D95005">
        <w:rPr>
          <w:color w:val="000000" w:themeColor="text1"/>
        </w:rPr>
        <w:t xml:space="preserve">Some generic systematic issues were mentioned, but </w:t>
      </w:r>
      <w:r w:rsidR="00300530">
        <w:rPr>
          <w:color w:val="000000" w:themeColor="text1"/>
        </w:rPr>
        <w:t>little</w:t>
      </w:r>
      <w:r w:rsidRPr="00D95005">
        <w:rPr>
          <w:color w:val="000000" w:themeColor="text1"/>
        </w:rPr>
        <w:t xml:space="preserve"> evidence was given as this might relate to the method</w:t>
      </w:r>
      <w:r w:rsidR="00300530">
        <w:rPr>
          <w:color w:val="000000" w:themeColor="text1"/>
        </w:rPr>
        <w:t xml:space="preserve"> or understanding of the results</w:t>
      </w:r>
      <w:r w:rsidRPr="00D95005">
        <w:rPr>
          <w:color w:val="000000" w:themeColor="text1"/>
        </w:rPr>
        <w:t>. Electrical insulation does not add to the resistance of a wire. Although random errors are mentioned, the comments are at best generic (the lowest mark band). The only legitimate observation concerns a reliable location of the sensor to the solenoid but ignore the quality of the solenoid.</w:t>
      </w:r>
      <w:r w:rsidR="00D94277" w:rsidRPr="00D95005">
        <w:rPr>
          <w:color w:val="000000" w:themeColor="text1"/>
        </w:rPr>
        <w:t xml:space="preserve"> Best assessment is in </w:t>
      </w:r>
      <w:r w:rsidR="00D95005" w:rsidRPr="00D95005">
        <w:rPr>
          <w:color w:val="000000" w:themeColor="text1"/>
        </w:rPr>
        <w:t>level 1 (some might argue zero).</w:t>
      </w:r>
    </w:p>
    <w:p w14:paraId="4927A509" w14:textId="77777777" w:rsidR="00F7611E" w:rsidRPr="00300530" w:rsidRDefault="00F7611E" w:rsidP="002412F4">
      <w:pPr>
        <w:rPr>
          <w:b/>
          <w:bCs/>
          <w:color w:val="000000" w:themeColor="text1"/>
          <w:lang w:val="en-GB"/>
        </w:rPr>
      </w:pPr>
    </w:p>
    <w:p w14:paraId="1F8AD078" w14:textId="77777777" w:rsidR="001721D6" w:rsidRDefault="001721D6" w:rsidP="002412F4">
      <w:pPr>
        <w:rPr>
          <w:b/>
          <w:bCs/>
          <w:color w:val="000000" w:themeColor="text1"/>
          <w:lang w:val="en-GB"/>
        </w:rPr>
      </w:pPr>
    </w:p>
    <w:p w14:paraId="4A6BFA16" w14:textId="77777777" w:rsidR="001721D6" w:rsidRDefault="001721D6" w:rsidP="002412F4">
      <w:pPr>
        <w:rPr>
          <w:b/>
          <w:bCs/>
          <w:color w:val="000000" w:themeColor="text1"/>
          <w:lang w:val="en-GB"/>
        </w:rPr>
      </w:pPr>
    </w:p>
    <w:p w14:paraId="5702F205" w14:textId="73CA9B0D" w:rsidR="003C11F6" w:rsidRPr="00300530" w:rsidRDefault="001721D6" w:rsidP="002412F4">
      <w:pPr>
        <w:rPr>
          <w:b/>
          <w:bCs/>
          <w:color w:val="000000" w:themeColor="text1"/>
          <w:lang w:val="en-GB"/>
        </w:rPr>
      </w:pPr>
      <w:r>
        <w:rPr>
          <w:b/>
          <w:bCs/>
          <w:color w:val="000000" w:themeColor="text1"/>
          <w:lang w:val="en-GB"/>
        </w:rPr>
        <w:t>Ev</w:t>
      </w:r>
      <w:r w:rsidR="003C11F6" w:rsidRPr="00300530">
        <w:rPr>
          <w:b/>
          <w:bCs/>
          <w:color w:val="000000" w:themeColor="text1"/>
          <w:lang w:val="en-GB"/>
        </w:rPr>
        <w:t>aluation 2</w:t>
      </w:r>
      <w:r w:rsidR="003C11F6" w:rsidRPr="00300530">
        <w:rPr>
          <w:b/>
          <w:bCs/>
          <w:color w:val="000000" w:themeColor="text1"/>
          <w:vertAlign w:val="superscript"/>
          <w:lang w:val="en-GB"/>
        </w:rPr>
        <w:t>nd</w:t>
      </w:r>
      <w:r w:rsidR="003C11F6" w:rsidRPr="00300530">
        <w:rPr>
          <w:b/>
          <w:bCs/>
          <w:color w:val="000000" w:themeColor="text1"/>
          <w:lang w:val="en-GB"/>
        </w:rPr>
        <w:t xml:space="preserve"> Descriptor</w:t>
      </w:r>
    </w:p>
    <w:p w14:paraId="5EDDB193" w14:textId="77777777" w:rsidR="00767EDA" w:rsidRDefault="00767EDA" w:rsidP="00300530">
      <w:pPr>
        <w:ind w:left="180"/>
        <w:rPr>
          <w:rFonts w:cstheme="minorHAnsi"/>
          <w:color w:val="000000" w:themeColor="text1"/>
        </w:rPr>
      </w:pPr>
      <w:r w:rsidRPr="004F677A">
        <w:rPr>
          <w:rFonts w:cstheme="minorHAnsi"/>
          <w:color w:val="4472C4" w:themeColor="accent1"/>
        </w:rPr>
        <w:t xml:space="preserve">The </w:t>
      </w:r>
      <w:r w:rsidRPr="004F677A">
        <w:rPr>
          <w:rFonts w:cstheme="minorHAnsi"/>
          <w:b/>
          <w:color w:val="4472C4" w:themeColor="accent1"/>
        </w:rPr>
        <w:t>second descriptor</w:t>
      </w:r>
      <w:r w:rsidRPr="004F677A">
        <w:rPr>
          <w:rFonts w:cstheme="minorHAnsi"/>
          <w:color w:val="4472C4" w:themeColor="accent1"/>
        </w:rPr>
        <w:t xml:space="preserve"> addresses the possible improvements to the issues explained in the first descriptor</w:t>
      </w:r>
      <w:r w:rsidRPr="00300530">
        <w:rPr>
          <w:rFonts w:cstheme="minorHAnsi"/>
          <w:color w:val="000000" w:themeColor="text1"/>
        </w:rPr>
        <w:t xml:space="preserve"> </w:t>
      </w:r>
    </w:p>
    <w:p w14:paraId="5F70FDD1" w14:textId="77777777" w:rsidR="00767EDA" w:rsidRDefault="00767EDA" w:rsidP="00300530">
      <w:pPr>
        <w:ind w:left="180"/>
        <w:rPr>
          <w:rFonts w:cstheme="minorHAnsi"/>
          <w:color w:val="000000" w:themeColor="text1"/>
        </w:rPr>
      </w:pPr>
    </w:p>
    <w:p w14:paraId="26F69FF5" w14:textId="79F24C96" w:rsidR="0010316E" w:rsidRPr="00300530" w:rsidRDefault="00E23B9D" w:rsidP="00300530">
      <w:pPr>
        <w:ind w:left="180"/>
        <w:rPr>
          <w:color w:val="000000" w:themeColor="text1"/>
        </w:rPr>
      </w:pPr>
      <w:r w:rsidRPr="00300530">
        <w:rPr>
          <w:rFonts w:cstheme="minorHAnsi"/>
          <w:color w:val="000000" w:themeColor="text1"/>
        </w:rPr>
        <w:t xml:space="preserve">Most </w:t>
      </w:r>
      <w:r w:rsidR="004B6FEE" w:rsidRPr="00300530">
        <w:rPr>
          <w:rFonts w:cstheme="minorHAnsi"/>
          <w:color w:val="000000" w:themeColor="text1"/>
        </w:rPr>
        <w:t>comments</w:t>
      </w:r>
      <w:r w:rsidRPr="00300530">
        <w:rPr>
          <w:rFonts w:cstheme="minorHAnsi"/>
          <w:color w:val="000000" w:themeColor="text1"/>
        </w:rPr>
        <w:t xml:space="preserve"> </w:t>
      </w:r>
      <w:r w:rsidR="00D05D74" w:rsidRPr="00300530">
        <w:rPr>
          <w:rFonts w:cstheme="minorHAnsi"/>
          <w:color w:val="000000" w:themeColor="text1"/>
        </w:rPr>
        <w:t>were</w:t>
      </w:r>
      <w:r w:rsidRPr="00300530">
        <w:rPr>
          <w:rFonts w:cstheme="minorHAnsi"/>
          <w:color w:val="000000" w:themeColor="text1"/>
        </w:rPr>
        <w:t xml:space="preserve"> generic and superficial. The </w:t>
      </w:r>
      <w:r w:rsidR="004B6FEE" w:rsidRPr="00300530">
        <w:rPr>
          <w:rFonts w:cstheme="minorHAnsi"/>
          <w:color w:val="000000" w:themeColor="text1"/>
        </w:rPr>
        <w:t>student</w:t>
      </w:r>
      <w:r w:rsidRPr="00300530">
        <w:rPr>
          <w:rFonts w:cstheme="minorHAnsi"/>
          <w:color w:val="000000" w:themeColor="text1"/>
        </w:rPr>
        <w:t xml:space="preserve"> </w:t>
      </w:r>
      <w:r w:rsidR="00D05D74" w:rsidRPr="00300530">
        <w:rPr>
          <w:rFonts w:cstheme="minorHAnsi"/>
          <w:color w:val="000000" w:themeColor="text1"/>
        </w:rPr>
        <w:t>claims</w:t>
      </w:r>
      <w:r w:rsidRPr="00300530">
        <w:rPr>
          <w:rFonts w:cstheme="minorHAnsi"/>
          <w:color w:val="000000" w:themeColor="text1"/>
        </w:rPr>
        <w:t xml:space="preserve"> a gauss </w:t>
      </w:r>
      <w:r w:rsidR="004B6FEE" w:rsidRPr="00300530">
        <w:rPr>
          <w:rFonts w:cstheme="minorHAnsi"/>
          <w:color w:val="000000" w:themeColor="text1"/>
        </w:rPr>
        <w:t>meter</w:t>
      </w:r>
      <w:r w:rsidRPr="00300530">
        <w:rPr>
          <w:rFonts w:cstheme="minorHAnsi"/>
          <w:color w:val="000000" w:themeColor="text1"/>
        </w:rPr>
        <w:t xml:space="preserve"> could have been used but that </w:t>
      </w:r>
      <w:r w:rsidR="004B6FEE" w:rsidRPr="00300530">
        <w:rPr>
          <w:rFonts w:cstheme="minorHAnsi"/>
          <w:color w:val="000000" w:themeColor="text1"/>
        </w:rPr>
        <w:t>would</w:t>
      </w:r>
      <w:r w:rsidRPr="00300530">
        <w:rPr>
          <w:rFonts w:cstheme="minorHAnsi"/>
          <w:color w:val="000000" w:themeColor="text1"/>
        </w:rPr>
        <w:t xml:space="preserve"> give only one decimal place </w:t>
      </w:r>
      <w:r w:rsidR="004B6FEE" w:rsidRPr="00300530">
        <w:rPr>
          <w:rFonts w:cstheme="minorHAnsi"/>
          <w:color w:val="000000" w:themeColor="text1"/>
        </w:rPr>
        <w:t xml:space="preserve">precision </w:t>
      </w:r>
      <w:r w:rsidRPr="00300530">
        <w:rPr>
          <w:rFonts w:cstheme="minorHAnsi"/>
          <w:color w:val="000000" w:themeColor="text1"/>
        </w:rPr>
        <w:t xml:space="preserve">(and yet the </w:t>
      </w:r>
      <w:r w:rsidR="004B6FEE" w:rsidRPr="00300530">
        <w:rPr>
          <w:rFonts w:cstheme="minorHAnsi"/>
          <w:color w:val="000000" w:themeColor="text1"/>
        </w:rPr>
        <w:t>student’s</w:t>
      </w:r>
      <w:r w:rsidRPr="00300530">
        <w:rPr>
          <w:rFonts w:cstheme="minorHAnsi"/>
          <w:color w:val="000000" w:themeColor="text1"/>
        </w:rPr>
        <w:t xml:space="preserve"> </w:t>
      </w:r>
      <w:r w:rsidR="004B6FEE" w:rsidRPr="00300530">
        <w:rPr>
          <w:rFonts w:cstheme="minorHAnsi"/>
          <w:color w:val="000000" w:themeColor="text1"/>
        </w:rPr>
        <w:t xml:space="preserve">raw </w:t>
      </w:r>
      <w:r w:rsidRPr="00300530">
        <w:rPr>
          <w:rFonts w:cstheme="minorHAnsi"/>
          <w:color w:val="000000" w:themeColor="text1"/>
        </w:rPr>
        <w:t xml:space="preserve">data </w:t>
      </w:r>
      <w:r w:rsidR="004B6FEE" w:rsidRPr="00300530">
        <w:rPr>
          <w:rFonts w:cstheme="minorHAnsi"/>
          <w:color w:val="000000" w:themeColor="text1"/>
        </w:rPr>
        <w:t>has no decimal place precision).</w:t>
      </w:r>
      <w:r w:rsidR="00D05D74" w:rsidRPr="00300530">
        <w:rPr>
          <w:rFonts w:cstheme="minorHAnsi"/>
          <w:color w:val="000000" w:themeColor="text1"/>
        </w:rPr>
        <w:t xml:space="preserve"> </w:t>
      </w:r>
      <w:r w:rsidRPr="00300530">
        <w:rPr>
          <w:rFonts w:cstheme="minorHAnsi"/>
          <w:color w:val="000000" w:themeColor="text1"/>
        </w:rPr>
        <w:t>The limited range was justified</w:t>
      </w:r>
      <w:r w:rsidR="00A81D65" w:rsidRPr="00300530">
        <w:rPr>
          <w:rFonts w:cstheme="minorHAnsi"/>
          <w:color w:val="000000" w:themeColor="text1"/>
        </w:rPr>
        <w:t>.</w:t>
      </w:r>
      <w:r w:rsidR="0010316E" w:rsidRPr="00300530">
        <w:rPr>
          <w:color w:val="000000" w:themeColor="text1"/>
        </w:rPr>
        <w:t xml:space="preserve"> </w:t>
      </w:r>
      <w:r w:rsidR="00410EB1" w:rsidRPr="00300530">
        <w:rPr>
          <w:rFonts w:cstheme="minorHAnsi"/>
          <w:color w:val="000000" w:themeColor="text1"/>
        </w:rPr>
        <w:t xml:space="preserve">The secure and fixed position of the Smartphone </w:t>
      </w:r>
      <w:r w:rsidR="00A81D65" w:rsidRPr="00300530">
        <w:rPr>
          <w:rFonts w:cstheme="minorHAnsi"/>
          <w:color w:val="000000" w:themeColor="text1"/>
        </w:rPr>
        <w:t>was</w:t>
      </w:r>
      <w:r w:rsidR="00410EB1" w:rsidRPr="00300530">
        <w:rPr>
          <w:rFonts w:cstheme="minorHAnsi"/>
          <w:color w:val="000000" w:themeColor="text1"/>
        </w:rPr>
        <w:t xml:space="preserve"> mentioned (student addressed this under Met</w:t>
      </w:r>
      <w:r w:rsidR="00A81D65" w:rsidRPr="00300530">
        <w:rPr>
          <w:rFonts w:cstheme="minorHAnsi"/>
          <w:color w:val="000000" w:themeColor="text1"/>
        </w:rPr>
        <w:t>h</w:t>
      </w:r>
      <w:r w:rsidR="00410EB1" w:rsidRPr="00300530">
        <w:rPr>
          <w:rFonts w:cstheme="minorHAnsi"/>
          <w:color w:val="000000" w:themeColor="text1"/>
        </w:rPr>
        <w:t>od) but failed to mention the end coils being consistently at the end.</w:t>
      </w:r>
      <w:r w:rsidR="00A81D65" w:rsidRPr="00300530">
        <w:rPr>
          <w:rFonts w:cstheme="minorHAnsi"/>
          <w:color w:val="000000" w:themeColor="text1"/>
        </w:rPr>
        <w:t xml:space="preserve"> They did suggest commercial solenoids would help (but </w:t>
      </w:r>
      <w:r w:rsidR="007B6FF5" w:rsidRPr="00300530">
        <w:rPr>
          <w:rFonts w:cstheme="minorHAnsi"/>
          <w:color w:val="000000" w:themeColor="text1"/>
        </w:rPr>
        <w:t xml:space="preserve">details are missing). </w:t>
      </w:r>
      <w:r w:rsidRPr="00300530">
        <w:rPr>
          <w:rFonts w:cstheme="minorHAnsi"/>
          <w:color w:val="000000" w:themeColor="text1"/>
        </w:rPr>
        <w:t xml:space="preserve">An interesting comment about the wire heating and </w:t>
      </w:r>
      <w:r w:rsidR="00D05D74" w:rsidRPr="00300530">
        <w:rPr>
          <w:rFonts w:cstheme="minorHAnsi"/>
          <w:color w:val="000000" w:themeColor="text1"/>
        </w:rPr>
        <w:t>changing</w:t>
      </w:r>
      <w:r w:rsidRPr="00300530">
        <w:rPr>
          <w:rFonts w:cstheme="minorHAnsi"/>
          <w:color w:val="000000" w:themeColor="text1"/>
        </w:rPr>
        <w:t xml:space="preserve"> current</w:t>
      </w:r>
      <w:r w:rsidR="00D05D74" w:rsidRPr="00300530">
        <w:rPr>
          <w:rFonts w:cstheme="minorHAnsi"/>
          <w:color w:val="000000" w:themeColor="text1"/>
        </w:rPr>
        <w:t xml:space="preserve"> was made</w:t>
      </w:r>
      <w:r w:rsidRPr="00300530">
        <w:rPr>
          <w:rFonts w:cstheme="minorHAnsi"/>
          <w:color w:val="000000" w:themeColor="text1"/>
        </w:rPr>
        <w:t xml:space="preserve">. </w:t>
      </w:r>
      <w:r w:rsidR="00D05D74" w:rsidRPr="00300530">
        <w:rPr>
          <w:rFonts w:cstheme="minorHAnsi"/>
          <w:color w:val="000000" w:themeColor="text1"/>
        </w:rPr>
        <w:t xml:space="preserve">The dubious quality of handmade coils was mentioned. Again, the photo reveals serious problems with the </w:t>
      </w:r>
      <w:r w:rsidR="00410EB1" w:rsidRPr="00300530">
        <w:rPr>
          <w:rFonts w:cstheme="minorHAnsi"/>
          <w:color w:val="000000" w:themeColor="text1"/>
        </w:rPr>
        <w:t>coil</w:t>
      </w:r>
      <w:r w:rsidR="00D05D74" w:rsidRPr="00300530">
        <w:rPr>
          <w:rFonts w:cstheme="minorHAnsi"/>
          <w:color w:val="000000" w:themeColor="text1"/>
        </w:rPr>
        <w:t xml:space="preserve"> construction.</w:t>
      </w:r>
      <w:r w:rsidR="00410EB1" w:rsidRPr="00300530">
        <w:rPr>
          <w:rFonts w:cstheme="minorHAnsi"/>
          <w:color w:val="000000" w:themeColor="text1"/>
        </w:rPr>
        <w:t xml:space="preserve"> Sug</w:t>
      </w:r>
      <w:r w:rsidR="007B6FF5" w:rsidRPr="00300530">
        <w:rPr>
          <w:rFonts w:cstheme="minorHAnsi"/>
          <w:color w:val="000000" w:themeColor="text1"/>
        </w:rPr>
        <w:t>g</w:t>
      </w:r>
      <w:r w:rsidR="00410EB1" w:rsidRPr="00300530">
        <w:rPr>
          <w:rFonts w:cstheme="minorHAnsi"/>
          <w:color w:val="000000" w:themeColor="text1"/>
        </w:rPr>
        <w:t xml:space="preserve">esting commercial </w:t>
      </w:r>
      <w:r w:rsidR="007B6FF5" w:rsidRPr="00300530">
        <w:rPr>
          <w:rFonts w:cstheme="minorHAnsi"/>
          <w:color w:val="000000" w:themeColor="text1"/>
        </w:rPr>
        <w:t>solenoids</w:t>
      </w:r>
      <w:r w:rsidR="00410EB1" w:rsidRPr="00300530">
        <w:rPr>
          <w:rFonts w:cstheme="minorHAnsi"/>
          <w:color w:val="000000" w:themeColor="text1"/>
        </w:rPr>
        <w:t xml:space="preserve"> is a realistic improvement (but </w:t>
      </w:r>
      <w:r w:rsidR="007B6FF5" w:rsidRPr="00300530">
        <w:rPr>
          <w:rFonts w:cstheme="minorHAnsi"/>
          <w:color w:val="000000" w:themeColor="text1"/>
        </w:rPr>
        <w:t>other issues would need to be controlled) but just what would be improved is not mentioned.</w:t>
      </w:r>
      <w:r w:rsidR="0010316E" w:rsidRPr="00300530">
        <w:rPr>
          <w:rFonts w:cstheme="minorHAnsi"/>
          <w:color w:val="000000" w:themeColor="text1"/>
        </w:rPr>
        <w:t xml:space="preserve"> </w:t>
      </w:r>
      <w:r w:rsidR="0010316E" w:rsidRPr="00300530">
        <w:rPr>
          <w:color w:val="000000" w:themeColor="text1"/>
        </w:rPr>
        <w:t xml:space="preserve">The only legitimate observation concerns (again) a reliable location of the sensor to the solenoid. The student’s suggestion for a stand was appropriate. The student’s last paragraph alone earns mark band 1-2. A few other generic comments (hinting at improvements) were addressed under the first descriptor. </w:t>
      </w:r>
    </w:p>
    <w:p w14:paraId="604578D0" w14:textId="77777777" w:rsidR="005A1F62" w:rsidRPr="00300530" w:rsidRDefault="005A1F62" w:rsidP="00300530">
      <w:pPr>
        <w:ind w:left="180"/>
        <w:rPr>
          <w:color w:val="000000" w:themeColor="text1"/>
        </w:rPr>
      </w:pPr>
    </w:p>
    <w:p w14:paraId="6ECC9E1E" w14:textId="4B1DA05D" w:rsidR="005A1F62" w:rsidRPr="00300530" w:rsidRDefault="005A1F62" w:rsidP="00300530">
      <w:pPr>
        <w:ind w:left="180"/>
        <w:rPr>
          <w:color w:val="000000" w:themeColor="text1"/>
        </w:rPr>
      </w:pPr>
      <w:r w:rsidRPr="00300530">
        <w:rPr>
          <w:color w:val="000000" w:themeColor="text1"/>
        </w:rPr>
        <w:t xml:space="preserve">The overall assessment of </w:t>
      </w:r>
      <w:r w:rsidR="00D95005" w:rsidRPr="00300530">
        <w:rPr>
          <w:color w:val="000000" w:themeColor="text1"/>
        </w:rPr>
        <w:t>Evaluation</w:t>
      </w:r>
      <w:r w:rsidRPr="00300530">
        <w:rPr>
          <w:color w:val="000000" w:themeColor="text1"/>
        </w:rPr>
        <w:t xml:space="preserve"> </w:t>
      </w:r>
      <w:r w:rsidR="00D95005" w:rsidRPr="00300530">
        <w:rPr>
          <w:color w:val="000000" w:themeColor="text1"/>
        </w:rPr>
        <w:t xml:space="preserve">second indicator </w:t>
      </w:r>
      <w:r w:rsidRPr="00300530">
        <w:rPr>
          <w:color w:val="000000" w:themeColor="text1"/>
        </w:rPr>
        <w:t>is difficult as the focus was not on the method</w:t>
      </w:r>
      <w:r w:rsidR="00765B77" w:rsidRPr="00300530">
        <w:rPr>
          <w:color w:val="000000" w:themeColor="text1"/>
        </w:rPr>
        <w:t xml:space="preserve">. </w:t>
      </w:r>
      <w:r w:rsidR="00300530" w:rsidRPr="00300530">
        <w:rPr>
          <w:color w:val="000000" w:themeColor="text1"/>
        </w:rPr>
        <w:t>The improvements can be assessed at level 2.</w:t>
      </w:r>
      <w:r w:rsidR="003B0F39">
        <w:rPr>
          <w:color w:val="000000" w:themeColor="text1"/>
        </w:rPr>
        <w:t xml:space="preserve"> The two Evaluation descriptors tend to be addressed together in the student’s report. </w:t>
      </w:r>
    </w:p>
    <w:p w14:paraId="736D3A03" w14:textId="77777777" w:rsidR="00D05D74" w:rsidRPr="00AB4931" w:rsidRDefault="00D05D74" w:rsidP="003C11F6">
      <w:pPr>
        <w:rPr>
          <w:rFonts w:cstheme="minorHAnsi"/>
          <w:color w:val="000000" w:themeColor="text1"/>
        </w:rPr>
      </w:pPr>
    </w:p>
    <w:p w14:paraId="78EC799F" w14:textId="2DE7C108" w:rsidR="00E23B9D" w:rsidRPr="00AB4931" w:rsidRDefault="00685755" w:rsidP="003C11F6">
      <w:pPr>
        <w:rPr>
          <w:rFonts w:cstheme="minorHAnsi"/>
          <w:b/>
          <w:bCs/>
          <w:color w:val="000000" w:themeColor="text1"/>
        </w:rPr>
      </w:pPr>
      <w:r w:rsidRPr="00AB4931">
        <w:rPr>
          <w:rFonts w:cstheme="minorHAnsi"/>
          <w:b/>
          <w:bCs/>
          <w:color w:val="000000" w:themeColor="text1"/>
        </w:rPr>
        <w:t>Note</w:t>
      </w:r>
    </w:p>
    <w:p w14:paraId="48C087D1" w14:textId="77777777" w:rsidR="00685755" w:rsidRPr="00BE5D87" w:rsidRDefault="00DE54A3" w:rsidP="00685755">
      <w:pPr>
        <w:ind w:left="180"/>
        <w:rPr>
          <w:rFonts w:cstheme="minorHAnsi"/>
          <w:color w:val="000000" w:themeColor="text1"/>
          <w:sz w:val="21"/>
          <w:szCs w:val="21"/>
        </w:rPr>
      </w:pPr>
      <w:r w:rsidRPr="00BE5D87">
        <w:rPr>
          <w:rFonts w:cstheme="minorHAnsi"/>
          <w:color w:val="000000" w:themeColor="text1"/>
          <w:sz w:val="21"/>
          <w:szCs w:val="21"/>
        </w:rPr>
        <w:t xml:space="preserve">The correct equation for a </w:t>
      </w:r>
      <w:r w:rsidRPr="00BE5D87">
        <w:rPr>
          <w:rFonts w:cstheme="minorHAnsi"/>
          <w:b/>
          <w:bCs/>
          <w:color w:val="000000" w:themeColor="text1"/>
          <w:sz w:val="21"/>
          <w:szCs w:val="21"/>
        </w:rPr>
        <w:t>solenoid</w:t>
      </w:r>
      <w:r w:rsidRPr="00BE5D87">
        <w:rPr>
          <w:rFonts w:cstheme="minorHAnsi"/>
          <w:color w:val="000000" w:themeColor="text1"/>
          <w:sz w:val="21"/>
          <w:szCs w:val="21"/>
        </w:rPr>
        <w:t xml:space="preserve"> does not include the radius; rather, it includes the number of turns, the overall length, permeability constant, and the current</w:t>
      </w:r>
      <w:r w:rsidR="00685755" w:rsidRPr="00BE5D87">
        <w:rPr>
          <w:rFonts w:cstheme="minorHAnsi"/>
          <w:color w:val="000000" w:themeColor="text1"/>
          <w:sz w:val="21"/>
          <w:szCs w:val="21"/>
        </w:rPr>
        <w:t>:</w:t>
      </w:r>
    </w:p>
    <w:p w14:paraId="2296DB65" w14:textId="3777EA83" w:rsidR="00DE54A3" w:rsidRPr="00BE5D87" w:rsidRDefault="00000000" w:rsidP="00685755">
      <w:pPr>
        <w:ind w:left="180"/>
        <w:rPr>
          <w:color w:val="000000" w:themeColor="text1"/>
          <w:sz w:val="21"/>
          <w:szCs w:val="21"/>
        </w:rPr>
      </w:pPr>
      <w:hyperlink r:id="rId9" w:history="1">
        <w:r w:rsidR="00685755" w:rsidRPr="00BE5D87">
          <w:rPr>
            <w:rStyle w:val="Hyperlink"/>
            <w:color w:val="000000" w:themeColor="text1"/>
            <w:sz w:val="21"/>
            <w:szCs w:val="21"/>
          </w:rPr>
          <w:t>https://www.google.com/search?client=safari&amp;rls=en&amp;q=equation+for+a+solenoid&amp;ie=UTF-8&amp;oe=UTF-8</w:t>
        </w:r>
      </w:hyperlink>
    </w:p>
    <w:p w14:paraId="18E69009" w14:textId="60EAAE03" w:rsidR="00DE54A3" w:rsidRPr="00BE5D87" w:rsidRDefault="00DE54A3" w:rsidP="00685755">
      <w:pPr>
        <w:ind w:left="180"/>
        <w:rPr>
          <w:rFonts w:cstheme="minorHAnsi"/>
          <w:color w:val="000000" w:themeColor="text1"/>
          <w:sz w:val="21"/>
          <w:szCs w:val="21"/>
        </w:rPr>
      </w:pPr>
      <w:r w:rsidRPr="00BE5D87">
        <w:rPr>
          <w:rFonts w:cstheme="minorHAnsi"/>
          <w:color w:val="000000" w:themeColor="text1"/>
          <w:sz w:val="21"/>
          <w:szCs w:val="21"/>
        </w:rPr>
        <w:t xml:space="preserve">The correct equation for the </w:t>
      </w:r>
      <w:r w:rsidRPr="00BE5D87">
        <w:rPr>
          <w:rFonts w:cstheme="minorHAnsi"/>
          <w:b/>
          <w:bCs/>
          <w:color w:val="000000" w:themeColor="text1"/>
          <w:sz w:val="21"/>
          <w:szCs w:val="21"/>
        </w:rPr>
        <w:t>loop</w:t>
      </w:r>
      <w:r w:rsidRPr="00BE5D87">
        <w:rPr>
          <w:rFonts w:cstheme="minorHAnsi"/>
          <w:color w:val="000000" w:themeColor="text1"/>
          <w:sz w:val="21"/>
          <w:szCs w:val="21"/>
        </w:rPr>
        <w:t xml:space="preserve"> includes the radius, the axial distance from the coil center as well as current, the permeability constant, and the number of turns</w:t>
      </w:r>
      <w:r w:rsidR="00685755" w:rsidRPr="00BE5D87">
        <w:rPr>
          <w:rFonts w:cstheme="minorHAnsi"/>
          <w:color w:val="000000" w:themeColor="text1"/>
          <w:sz w:val="21"/>
          <w:szCs w:val="21"/>
        </w:rPr>
        <w:t>:</w:t>
      </w:r>
    </w:p>
    <w:p w14:paraId="54B37756" w14:textId="77777777" w:rsidR="00DE54A3" w:rsidRPr="00BE5D87" w:rsidRDefault="00000000" w:rsidP="00685755">
      <w:pPr>
        <w:ind w:left="180"/>
        <w:rPr>
          <w:color w:val="000000" w:themeColor="text1"/>
          <w:sz w:val="21"/>
          <w:szCs w:val="21"/>
        </w:rPr>
      </w:pPr>
      <w:hyperlink r:id="rId10" w:history="1">
        <w:r w:rsidR="00DE54A3" w:rsidRPr="00BE5D87">
          <w:rPr>
            <w:rStyle w:val="Hyperlink"/>
            <w:color w:val="000000" w:themeColor="text1"/>
            <w:sz w:val="21"/>
            <w:szCs w:val="21"/>
          </w:rPr>
          <w:t>https://physics.nyu.edu/~physlab/GenPhysI_PhysII/Intro_experimental_physicsII_write_ups/Magnetic-field-circular-coil_01_30_2017.pdf</w:t>
        </w:r>
      </w:hyperlink>
    </w:p>
    <w:p w14:paraId="59641DE3" w14:textId="77777777" w:rsidR="00A63C5B" w:rsidRDefault="00A63C5B" w:rsidP="00A63C5B">
      <w:pPr>
        <w:jc w:val="right"/>
        <w:rPr>
          <w:rFonts w:cstheme="minorHAnsi"/>
          <w:b/>
          <w:bCs/>
          <w:color w:val="4472C4" w:themeColor="accent1"/>
        </w:rPr>
      </w:pPr>
    </w:p>
    <w:p w14:paraId="70FE2F01" w14:textId="263BA636" w:rsidR="00DE54A3" w:rsidRPr="00D41033" w:rsidRDefault="00A63C5B" w:rsidP="00A63C5B">
      <w:pPr>
        <w:jc w:val="right"/>
        <w:rPr>
          <w:rFonts w:cstheme="minorHAnsi"/>
          <w:b/>
          <w:bCs/>
          <w:color w:val="FF0000"/>
          <w:sz w:val="28"/>
          <w:szCs w:val="28"/>
        </w:rPr>
      </w:pPr>
      <w:r w:rsidRPr="00D41033">
        <w:rPr>
          <w:rFonts w:cstheme="minorHAnsi"/>
          <w:b/>
          <w:bCs/>
          <w:color w:val="FF0000"/>
          <w:sz w:val="28"/>
          <w:szCs w:val="28"/>
        </w:rPr>
        <w:t>—end—</w:t>
      </w:r>
    </w:p>
    <w:p w14:paraId="2043004A" w14:textId="4A960574" w:rsidR="00616B48" w:rsidRPr="00E23B9D" w:rsidRDefault="00D41033" w:rsidP="000E7EC6">
      <w:pPr>
        <w:jc w:val="right"/>
        <w:rPr>
          <w:rFonts w:cstheme="minorHAnsi"/>
          <w:color w:val="FF0000"/>
        </w:rPr>
      </w:pPr>
      <w:r>
        <w:rPr>
          <w:rFonts w:cstheme="minorHAnsi"/>
          <w:color w:val="FF0000"/>
          <w:sz w:val="20"/>
          <w:szCs w:val="20"/>
        </w:rPr>
        <w:t>06 August 2024</w:t>
      </w:r>
    </w:p>
    <w:sectPr w:rsidR="00616B48" w:rsidRPr="00E23B9D" w:rsidSect="0017608E">
      <w:headerReference w:type="even" r:id="rId11"/>
      <w:headerReference w:type="default" r:id="rId12"/>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357FD82F" w14:textId="77777777" w:rsidR="009E0B4B" w:rsidRDefault="009E0B4B" w:rsidP="00A0144A">
      <w:r>
        <w:separator/>
      </w:r>
    </w:p>
  </w:endnote>
  <w:endnote w:type="continuationSeparator" w:id="0">
    <w:p w14:paraId="6EB90119" w14:textId="77777777" w:rsidR="009E0B4B" w:rsidRDefault="009E0B4B" w:rsidP="00A0144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Calibri">
    <w:panose1 w:val="020F0502020204030204"/>
    <w:charset w:val="00"/>
    <w:family w:val="swiss"/>
    <w:pitch w:val="variable"/>
    <w:sig w:usb0="E0002A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Gill Sans">
    <w:altName w:val="Arial"/>
    <w:panose1 w:val="020B0502020104020203"/>
    <w:charset w:val="B1"/>
    <w:family w:val="swiss"/>
    <w:pitch w:val="variable"/>
    <w:sig w:usb0="80000A67" w:usb1="00000000" w:usb2="00000000" w:usb3="00000000" w:csb0="000001F7" w:csb1="00000000"/>
  </w:font>
  <w:font w:name="Arial">
    <w:panose1 w:val="020B0604020202020204"/>
    <w:charset w:val="00"/>
    <w:family w:val="swiss"/>
    <w:pitch w:val="variable"/>
    <w:sig w:usb0="E0002AFF" w:usb1="C0007843" w:usb2="00000009" w:usb3="00000000" w:csb0="000001FF" w:csb1="00000000"/>
  </w:font>
  <w:font w:name="Calibri (Body)">
    <w:panose1 w:val="020B0604020202020204"/>
    <w:charset w:val="00"/>
    <w:family w:val="roman"/>
    <w:notTrueType/>
    <w:pitch w:val="default"/>
  </w:font>
  <w:font w:name="Symbol">
    <w:panose1 w:val="05050102010706020507"/>
    <w:charset w:val="02"/>
    <w:family w:val="decorative"/>
    <w:pitch w:val="variable"/>
    <w:sig w:usb0="00000000" w:usb1="10000000" w:usb2="00000000" w:usb3="00000000" w:csb0="80000000" w:csb1="00000000"/>
  </w:font>
  <w:font w:name="Calibri Light">
    <w:panose1 w:val="020F0302020204030204"/>
    <w:charset w:val="00"/>
    <w:family w:val="swiss"/>
    <w:pitch w:val="variable"/>
    <w:sig w:usb0="E0002A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6258527D" w14:textId="77777777" w:rsidR="009E0B4B" w:rsidRDefault="009E0B4B" w:rsidP="00A0144A">
      <w:r>
        <w:separator/>
      </w:r>
    </w:p>
  </w:footnote>
  <w:footnote w:type="continuationSeparator" w:id="0">
    <w:p w14:paraId="423EED03" w14:textId="77777777" w:rsidR="009E0B4B" w:rsidRDefault="009E0B4B" w:rsidP="00A0144A">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rPr>
        <w:rStyle w:val="PageNumber"/>
      </w:rPr>
      <w:id w:val="120815550"/>
      <w:docPartObj>
        <w:docPartGallery w:val="Page Numbers (Top of Page)"/>
        <w:docPartUnique/>
      </w:docPartObj>
    </w:sdtPr>
    <w:sdtContent>
      <w:p w14:paraId="253C4946" w14:textId="1CCA8ADB" w:rsidR="00045CBB" w:rsidRDefault="00045CBB" w:rsidP="00EA0B69">
        <w:pPr>
          <w:pStyle w:val="Header"/>
          <w:framePr w:wrap="none" w:vAnchor="text" w:hAnchor="margin" w:xAlign="center"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130A61EC" w14:textId="77777777" w:rsidR="00045CBB" w:rsidRDefault="00045CBB">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rPr>
        <w:rStyle w:val="PageNumber"/>
      </w:rPr>
      <w:id w:val="-824127247"/>
      <w:docPartObj>
        <w:docPartGallery w:val="Page Numbers (Top of Page)"/>
        <w:docPartUnique/>
      </w:docPartObj>
    </w:sdtPr>
    <w:sdtContent>
      <w:p w14:paraId="7B1B4967" w14:textId="726DFE62" w:rsidR="00045CBB" w:rsidRDefault="00045CBB" w:rsidP="00EA0B69">
        <w:pPr>
          <w:pStyle w:val="Header"/>
          <w:framePr w:wrap="none" w:vAnchor="text" w:hAnchor="margin" w:xAlign="center" w:y="1"/>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noProof/>
          </w:rPr>
          <w:t>1</w:t>
        </w:r>
        <w:r>
          <w:rPr>
            <w:rStyle w:val="PageNumber"/>
          </w:rPr>
          <w:fldChar w:fldCharType="end"/>
        </w:r>
      </w:p>
    </w:sdtContent>
  </w:sdt>
  <w:p w14:paraId="6DAFF578" w14:textId="2D4D8956" w:rsidR="008B4C4A" w:rsidRPr="00045CBB" w:rsidRDefault="00EB31CD">
    <w:pPr>
      <w:pStyle w:val="Header"/>
      <w:rPr>
        <w:sz w:val="20"/>
        <w:szCs w:val="20"/>
      </w:rPr>
    </w:pPr>
    <w:r>
      <w:rPr>
        <w:sz w:val="20"/>
        <w:szCs w:val="20"/>
      </w:rPr>
      <w:fldChar w:fldCharType="begin"/>
    </w:r>
    <w:r>
      <w:rPr>
        <w:sz w:val="20"/>
        <w:szCs w:val="20"/>
      </w:rPr>
      <w:instrText xml:space="preserve"> FILENAME  \* MERGEFORMAT </w:instrText>
    </w:r>
    <w:r>
      <w:rPr>
        <w:sz w:val="20"/>
        <w:szCs w:val="20"/>
      </w:rPr>
      <w:fldChar w:fldCharType="separate"/>
    </w:r>
    <w:r>
      <w:rPr>
        <w:noProof/>
        <w:sz w:val="20"/>
        <w:szCs w:val="20"/>
      </w:rPr>
      <w:t>A IA Solenoid Assessment.docx</w:t>
    </w:r>
    <w:r>
      <w:rPr>
        <w:sz w:val="20"/>
        <w:szCs w:val="20"/>
      </w:rPr>
      <w:fldChar w:fldCharType="end"/>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86"/>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2676A"/>
    <w:rsid w:val="000076D2"/>
    <w:rsid w:val="00013768"/>
    <w:rsid w:val="00030C20"/>
    <w:rsid w:val="0004528B"/>
    <w:rsid w:val="00045CBB"/>
    <w:rsid w:val="00052633"/>
    <w:rsid w:val="00057E33"/>
    <w:rsid w:val="000749B8"/>
    <w:rsid w:val="00075B88"/>
    <w:rsid w:val="00084986"/>
    <w:rsid w:val="000874DC"/>
    <w:rsid w:val="000C388E"/>
    <w:rsid w:val="000D0E14"/>
    <w:rsid w:val="000E33AA"/>
    <w:rsid w:val="000E7EC6"/>
    <w:rsid w:val="0010316E"/>
    <w:rsid w:val="00146029"/>
    <w:rsid w:val="00171BB3"/>
    <w:rsid w:val="001721D6"/>
    <w:rsid w:val="0017608E"/>
    <w:rsid w:val="001B0D4A"/>
    <w:rsid w:val="001B4BEB"/>
    <w:rsid w:val="001C7F96"/>
    <w:rsid w:val="001E1F35"/>
    <w:rsid w:val="00201EE7"/>
    <w:rsid w:val="002050B1"/>
    <w:rsid w:val="00223056"/>
    <w:rsid w:val="0022676A"/>
    <w:rsid w:val="002412F4"/>
    <w:rsid w:val="00245766"/>
    <w:rsid w:val="00257394"/>
    <w:rsid w:val="002610A3"/>
    <w:rsid w:val="00280E4B"/>
    <w:rsid w:val="0028523A"/>
    <w:rsid w:val="002963F4"/>
    <w:rsid w:val="002C60E9"/>
    <w:rsid w:val="002D429D"/>
    <w:rsid w:val="002E4186"/>
    <w:rsid w:val="002E752D"/>
    <w:rsid w:val="002F437D"/>
    <w:rsid w:val="00300530"/>
    <w:rsid w:val="00347F80"/>
    <w:rsid w:val="00363043"/>
    <w:rsid w:val="003639E1"/>
    <w:rsid w:val="00370135"/>
    <w:rsid w:val="00372DAE"/>
    <w:rsid w:val="00376281"/>
    <w:rsid w:val="003878C0"/>
    <w:rsid w:val="00390555"/>
    <w:rsid w:val="00392065"/>
    <w:rsid w:val="003A1107"/>
    <w:rsid w:val="003B0F39"/>
    <w:rsid w:val="003B2494"/>
    <w:rsid w:val="003B29A9"/>
    <w:rsid w:val="003B30E7"/>
    <w:rsid w:val="003B3669"/>
    <w:rsid w:val="003C11F6"/>
    <w:rsid w:val="003D508D"/>
    <w:rsid w:val="003F45E1"/>
    <w:rsid w:val="004069E0"/>
    <w:rsid w:val="00410EB1"/>
    <w:rsid w:val="00430F91"/>
    <w:rsid w:val="00442220"/>
    <w:rsid w:val="004440F0"/>
    <w:rsid w:val="00446247"/>
    <w:rsid w:val="00453706"/>
    <w:rsid w:val="00454232"/>
    <w:rsid w:val="0045740B"/>
    <w:rsid w:val="004817AE"/>
    <w:rsid w:val="004874AC"/>
    <w:rsid w:val="004911F7"/>
    <w:rsid w:val="004B094D"/>
    <w:rsid w:val="004B6FEE"/>
    <w:rsid w:val="004C565F"/>
    <w:rsid w:val="004D043E"/>
    <w:rsid w:val="004D6579"/>
    <w:rsid w:val="005170EE"/>
    <w:rsid w:val="005313DB"/>
    <w:rsid w:val="00545E5F"/>
    <w:rsid w:val="00574978"/>
    <w:rsid w:val="00577D88"/>
    <w:rsid w:val="005A1F62"/>
    <w:rsid w:val="005A673C"/>
    <w:rsid w:val="005B24F5"/>
    <w:rsid w:val="005C3393"/>
    <w:rsid w:val="005D357C"/>
    <w:rsid w:val="005E09CF"/>
    <w:rsid w:val="005E234E"/>
    <w:rsid w:val="005E3A66"/>
    <w:rsid w:val="005E66A4"/>
    <w:rsid w:val="005F6F0C"/>
    <w:rsid w:val="00616B48"/>
    <w:rsid w:val="006401B1"/>
    <w:rsid w:val="00646FF6"/>
    <w:rsid w:val="00685755"/>
    <w:rsid w:val="006A14D4"/>
    <w:rsid w:val="006B31B8"/>
    <w:rsid w:val="006B4824"/>
    <w:rsid w:val="006E6AF7"/>
    <w:rsid w:val="00711831"/>
    <w:rsid w:val="00713884"/>
    <w:rsid w:val="00715A18"/>
    <w:rsid w:val="0071749C"/>
    <w:rsid w:val="007342CF"/>
    <w:rsid w:val="007371B7"/>
    <w:rsid w:val="007432DD"/>
    <w:rsid w:val="00755D80"/>
    <w:rsid w:val="00757A9B"/>
    <w:rsid w:val="00761482"/>
    <w:rsid w:val="00765B77"/>
    <w:rsid w:val="00767D55"/>
    <w:rsid w:val="00767EDA"/>
    <w:rsid w:val="00796557"/>
    <w:rsid w:val="007B5A1E"/>
    <w:rsid w:val="007B6FF5"/>
    <w:rsid w:val="007D03DD"/>
    <w:rsid w:val="007F363A"/>
    <w:rsid w:val="007F448B"/>
    <w:rsid w:val="00803691"/>
    <w:rsid w:val="00850DA5"/>
    <w:rsid w:val="00865D10"/>
    <w:rsid w:val="00866A7E"/>
    <w:rsid w:val="00880B93"/>
    <w:rsid w:val="00885EA2"/>
    <w:rsid w:val="00886EB6"/>
    <w:rsid w:val="008A6333"/>
    <w:rsid w:val="008B1FFC"/>
    <w:rsid w:val="008B4C4A"/>
    <w:rsid w:val="008D4CC0"/>
    <w:rsid w:val="008D4DDE"/>
    <w:rsid w:val="008D6920"/>
    <w:rsid w:val="008D774F"/>
    <w:rsid w:val="008F48F7"/>
    <w:rsid w:val="009200DC"/>
    <w:rsid w:val="00932E20"/>
    <w:rsid w:val="009364E6"/>
    <w:rsid w:val="00962663"/>
    <w:rsid w:val="00966083"/>
    <w:rsid w:val="0098204D"/>
    <w:rsid w:val="0098525C"/>
    <w:rsid w:val="009A0347"/>
    <w:rsid w:val="009A5A13"/>
    <w:rsid w:val="009B1E03"/>
    <w:rsid w:val="009B2CF0"/>
    <w:rsid w:val="009B46EB"/>
    <w:rsid w:val="009B481C"/>
    <w:rsid w:val="009D0673"/>
    <w:rsid w:val="009D6357"/>
    <w:rsid w:val="009E0B4B"/>
    <w:rsid w:val="009E325E"/>
    <w:rsid w:val="00A0056C"/>
    <w:rsid w:val="00A0144A"/>
    <w:rsid w:val="00A021E1"/>
    <w:rsid w:val="00A1396E"/>
    <w:rsid w:val="00A20AF8"/>
    <w:rsid w:val="00A217B5"/>
    <w:rsid w:val="00A354A0"/>
    <w:rsid w:val="00A55804"/>
    <w:rsid w:val="00A63C5B"/>
    <w:rsid w:val="00A708D6"/>
    <w:rsid w:val="00A7224A"/>
    <w:rsid w:val="00A811F0"/>
    <w:rsid w:val="00A81D65"/>
    <w:rsid w:val="00A84061"/>
    <w:rsid w:val="00A93204"/>
    <w:rsid w:val="00A975F0"/>
    <w:rsid w:val="00AA3D78"/>
    <w:rsid w:val="00AB4931"/>
    <w:rsid w:val="00AC218D"/>
    <w:rsid w:val="00AE2CB9"/>
    <w:rsid w:val="00AF521A"/>
    <w:rsid w:val="00AF683F"/>
    <w:rsid w:val="00B019A1"/>
    <w:rsid w:val="00B04D06"/>
    <w:rsid w:val="00B0665D"/>
    <w:rsid w:val="00B07C8E"/>
    <w:rsid w:val="00B21714"/>
    <w:rsid w:val="00B27088"/>
    <w:rsid w:val="00B70FCA"/>
    <w:rsid w:val="00B945F5"/>
    <w:rsid w:val="00BB108B"/>
    <w:rsid w:val="00BC1EE6"/>
    <w:rsid w:val="00BC7279"/>
    <w:rsid w:val="00BD2924"/>
    <w:rsid w:val="00BE1180"/>
    <w:rsid w:val="00BE5D87"/>
    <w:rsid w:val="00C27866"/>
    <w:rsid w:val="00C72F72"/>
    <w:rsid w:val="00C819FD"/>
    <w:rsid w:val="00CB6758"/>
    <w:rsid w:val="00CE7B50"/>
    <w:rsid w:val="00D05608"/>
    <w:rsid w:val="00D05D74"/>
    <w:rsid w:val="00D11892"/>
    <w:rsid w:val="00D41033"/>
    <w:rsid w:val="00D56577"/>
    <w:rsid w:val="00D60615"/>
    <w:rsid w:val="00D61B2E"/>
    <w:rsid w:val="00D74630"/>
    <w:rsid w:val="00D93464"/>
    <w:rsid w:val="00D94277"/>
    <w:rsid w:val="00D95005"/>
    <w:rsid w:val="00DB34E8"/>
    <w:rsid w:val="00DE3A76"/>
    <w:rsid w:val="00DE54A3"/>
    <w:rsid w:val="00DF77BC"/>
    <w:rsid w:val="00E23B9D"/>
    <w:rsid w:val="00E34527"/>
    <w:rsid w:val="00E755BF"/>
    <w:rsid w:val="00E831AC"/>
    <w:rsid w:val="00EB10E1"/>
    <w:rsid w:val="00EB31CD"/>
    <w:rsid w:val="00EE0C13"/>
    <w:rsid w:val="00EE1AE1"/>
    <w:rsid w:val="00F262AA"/>
    <w:rsid w:val="00F52098"/>
    <w:rsid w:val="00F56118"/>
    <w:rsid w:val="00F573EA"/>
    <w:rsid w:val="00F7611E"/>
    <w:rsid w:val="00F9057A"/>
    <w:rsid w:val="00FD3BDA"/>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9D47EFF"/>
  <w15:chartTrackingRefBased/>
  <w15:docId w15:val="{0EC5A8F1-92BC-7544-A601-9425B2DB6F7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0"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4">
    <w:name w:val="heading 4"/>
    <w:basedOn w:val="Normal"/>
    <w:next w:val="Normal"/>
    <w:link w:val="Heading4Char"/>
    <w:qFormat/>
    <w:rsid w:val="00E34527"/>
    <w:pPr>
      <w:keepNext/>
      <w:tabs>
        <w:tab w:val="left" w:pos="907"/>
        <w:tab w:val="left" w:pos="1361"/>
        <w:tab w:val="left" w:pos="1814"/>
      </w:tabs>
      <w:spacing w:before="240" w:after="120"/>
      <w:outlineLvl w:val="3"/>
    </w:pPr>
    <w:rPr>
      <w:rFonts w:ascii="Gill Sans" w:eastAsia="Times New Roman" w:hAnsi="Gill Sans" w:cs="Times New Roman"/>
      <w:b/>
      <w:bCs/>
      <w:sz w:val="28"/>
      <w:szCs w:val="28"/>
      <w:lang w:val="en-G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4Char">
    <w:name w:val="Heading 4 Char"/>
    <w:basedOn w:val="DefaultParagraphFont"/>
    <w:link w:val="Heading4"/>
    <w:rsid w:val="00E34527"/>
    <w:rPr>
      <w:rFonts w:ascii="Gill Sans" w:eastAsia="Times New Roman" w:hAnsi="Gill Sans" w:cs="Times New Roman"/>
      <w:b/>
      <w:bCs/>
      <w:sz w:val="28"/>
      <w:szCs w:val="28"/>
      <w:lang w:val="en-GB"/>
    </w:rPr>
  </w:style>
  <w:style w:type="paragraph" w:customStyle="1" w:styleId="Body">
    <w:name w:val="Body"/>
    <w:basedOn w:val="Normal"/>
    <w:link w:val="BodyChar"/>
    <w:qFormat/>
    <w:rsid w:val="001B4BEB"/>
    <w:pPr>
      <w:tabs>
        <w:tab w:val="left" w:pos="454"/>
        <w:tab w:val="left" w:pos="907"/>
        <w:tab w:val="left" w:pos="1361"/>
        <w:tab w:val="left" w:pos="1814"/>
      </w:tabs>
      <w:spacing w:after="240"/>
      <w:jc w:val="both"/>
    </w:pPr>
    <w:rPr>
      <w:rFonts w:ascii="Arial" w:eastAsia="Times New Roman" w:hAnsi="Arial" w:cs="Times New Roman"/>
      <w:sz w:val="19"/>
      <w:szCs w:val="20"/>
      <w:lang w:val="en-GB"/>
    </w:rPr>
  </w:style>
  <w:style w:type="character" w:customStyle="1" w:styleId="BodyChar">
    <w:name w:val="Body Char"/>
    <w:basedOn w:val="DefaultParagraphFont"/>
    <w:link w:val="Body"/>
    <w:locked/>
    <w:rsid w:val="001B4BEB"/>
    <w:rPr>
      <w:rFonts w:ascii="Arial" w:eastAsia="Times New Roman" w:hAnsi="Arial" w:cs="Times New Roman"/>
      <w:sz w:val="19"/>
      <w:szCs w:val="20"/>
      <w:lang w:val="en-GB"/>
    </w:rPr>
  </w:style>
  <w:style w:type="table" w:styleId="TableGrid">
    <w:name w:val="Table Grid"/>
    <w:basedOn w:val="TableNormal"/>
    <w:uiPriority w:val="39"/>
    <w:rsid w:val="0045423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eader">
    <w:name w:val="header"/>
    <w:basedOn w:val="Normal"/>
    <w:link w:val="HeaderChar"/>
    <w:uiPriority w:val="99"/>
    <w:unhideWhenUsed/>
    <w:rsid w:val="00A0144A"/>
    <w:pPr>
      <w:tabs>
        <w:tab w:val="center" w:pos="4680"/>
        <w:tab w:val="right" w:pos="9360"/>
      </w:tabs>
    </w:pPr>
  </w:style>
  <w:style w:type="character" w:customStyle="1" w:styleId="HeaderChar">
    <w:name w:val="Header Char"/>
    <w:basedOn w:val="DefaultParagraphFont"/>
    <w:link w:val="Header"/>
    <w:uiPriority w:val="99"/>
    <w:rsid w:val="00A0144A"/>
  </w:style>
  <w:style w:type="paragraph" w:styleId="Footer">
    <w:name w:val="footer"/>
    <w:basedOn w:val="Normal"/>
    <w:link w:val="FooterChar"/>
    <w:uiPriority w:val="99"/>
    <w:unhideWhenUsed/>
    <w:rsid w:val="00A0144A"/>
    <w:pPr>
      <w:tabs>
        <w:tab w:val="center" w:pos="4680"/>
        <w:tab w:val="right" w:pos="9360"/>
      </w:tabs>
    </w:pPr>
  </w:style>
  <w:style w:type="character" w:customStyle="1" w:styleId="FooterChar">
    <w:name w:val="Footer Char"/>
    <w:basedOn w:val="DefaultParagraphFont"/>
    <w:link w:val="Footer"/>
    <w:uiPriority w:val="99"/>
    <w:rsid w:val="00A0144A"/>
  </w:style>
  <w:style w:type="character" w:customStyle="1" w:styleId="hgkelc">
    <w:name w:val="hgkelc"/>
    <w:basedOn w:val="DefaultParagraphFont"/>
    <w:rsid w:val="00F56118"/>
  </w:style>
  <w:style w:type="character" w:styleId="PageNumber">
    <w:name w:val="page number"/>
    <w:basedOn w:val="DefaultParagraphFont"/>
    <w:uiPriority w:val="99"/>
    <w:semiHidden/>
    <w:unhideWhenUsed/>
    <w:rsid w:val="00045CBB"/>
  </w:style>
  <w:style w:type="character" w:styleId="Hyperlink">
    <w:name w:val="Hyperlink"/>
    <w:basedOn w:val="DefaultParagraphFont"/>
    <w:uiPriority w:val="99"/>
    <w:unhideWhenUsed/>
    <w:rsid w:val="00DE54A3"/>
    <w:rPr>
      <w:color w:val="0563C1" w:themeColor="hyperlink"/>
      <w:u w:val="single"/>
    </w:rPr>
  </w:style>
  <w:style w:type="character" w:styleId="FollowedHyperlink">
    <w:name w:val="FollowedHyperlink"/>
    <w:basedOn w:val="DefaultParagraphFont"/>
    <w:uiPriority w:val="99"/>
    <w:semiHidden/>
    <w:unhideWhenUsed/>
    <w:rsid w:val="00DE54A3"/>
    <w:rPr>
      <w:color w:val="954F72" w:themeColor="followedHyperlink"/>
      <w:u w:val="single"/>
    </w:rPr>
  </w:style>
  <w:style w:type="character" w:styleId="UnresolvedMention">
    <w:name w:val="Unresolved Mention"/>
    <w:basedOn w:val="DefaultParagraphFont"/>
    <w:uiPriority w:val="99"/>
    <w:semiHidden/>
    <w:unhideWhenUsed/>
    <w:rsid w:val="00685755"/>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13" Type="http://schemas.openxmlformats.org/officeDocument/2006/relationships/fontTable" Target="fontTable.xml"/><Relationship Id="rId3" Type="http://schemas.openxmlformats.org/officeDocument/2006/relationships/webSettings" Target="webSettings.xml"/><Relationship Id="rId7" Type="http://schemas.openxmlformats.org/officeDocument/2006/relationships/image" Target="media/image2.png"/><Relationship Id="rId12" Type="http://schemas.openxmlformats.org/officeDocument/2006/relationships/header" Target="header2.xml"/><Relationship Id="rId17" Type="http://schemas.openxmlformats.org/officeDocument/2006/relationships/customXml" Target="../customXml/item3.xml"/><Relationship Id="rId2" Type="http://schemas.openxmlformats.org/officeDocument/2006/relationships/settings" Target="settings.xml"/><Relationship Id="rId16" Type="http://schemas.openxmlformats.org/officeDocument/2006/relationships/customXml" Target="../customXml/item2.xml"/><Relationship Id="rId1" Type="http://schemas.openxmlformats.org/officeDocument/2006/relationships/styles" Target="styles.xml"/><Relationship Id="rId6" Type="http://schemas.openxmlformats.org/officeDocument/2006/relationships/image" Target="media/image1.tiff"/><Relationship Id="rId11" Type="http://schemas.openxmlformats.org/officeDocument/2006/relationships/header" Target="header1.xml"/><Relationship Id="rId5" Type="http://schemas.openxmlformats.org/officeDocument/2006/relationships/endnotes" Target="endnotes.xml"/><Relationship Id="rId15" Type="http://schemas.openxmlformats.org/officeDocument/2006/relationships/customXml" Target="../customXml/item1.xml"/><Relationship Id="rId10" Type="http://schemas.openxmlformats.org/officeDocument/2006/relationships/hyperlink" Target="https://physics.nyu.edu/~physlab/GenPhysI_PhysII/Intro_experimental_physicsII_write_ups/Magnetic-field-circular-coil_01_30_2017.pdf" TargetMode="External"/><Relationship Id="rId4" Type="http://schemas.openxmlformats.org/officeDocument/2006/relationships/footnotes" Target="footnotes.xml"/><Relationship Id="rId9" Type="http://schemas.openxmlformats.org/officeDocument/2006/relationships/hyperlink" Target="https://www.google.com/search?client=safari&amp;rls=en&amp;q=equation+for+a+solenoid&amp;ie=UTF-8&amp;oe=UTF-8" TargetMode="External"/><Relationship Id="rId14"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3B333BF67000D94ABD72798FCA14D288" ma:contentTypeVersion="" ma:contentTypeDescription="Create a new document." ma:contentTypeScope="" ma:versionID="dc9e4a9f16a109453c9422d002d76395">
  <xsd:schema xmlns:xsd="http://www.w3.org/2001/XMLSchema" xmlns:xs="http://www.w3.org/2001/XMLSchema" xmlns:p="http://schemas.microsoft.com/office/2006/metadata/properties" xmlns:ns2="244749a4-a1ea-4b3e-896b-5c3b4f7958ef" targetNamespace="http://schemas.microsoft.com/office/2006/metadata/properties" ma:root="true" ma:fieldsID="7097a4b87e73b5e7d550717e3c65185d" ns2:_="">
    <xsd:import namespace="244749a4-a1ea-4b3e-896b-5c3b4f7958ef"/>
    <xsd:element name="properties">
      <xsd:complexType>
        <xsd:sequence>
          <xsd:element name="documentManagement">
            <xsd:complexType>
              <xsd:all>
                <xsd:element ref="ns2:MediaServiceMetadata" minOccurs="0"/>
                <xsd:element ref="ns2:MediaServiceFastMetadata"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244749a4-a1ea-4b3e-896b-5c3b4f7958ef"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ObjectDetectorVersions" ma:index="10" nillable="true" ma:displayName="MediaServiceObjectDetectorVersions" ma:hidden="true" ma:indexed="true" ma:internalName="MediaServiceObjectDetectorVersions" ma:readOnly="true">
      <xsd:simpleType>
        <xsd:restriction base="dms:Text"/>
      </xsd:simpleType>
    </xsd:element>
    <xsd:element name="MediaServiceSearchProperties" ma:index="11" nillable="true" ma:displayName="MediaServiceSearchProperties" ma:hidden="true" ma:internalName="MediaServiceSearchProperties" ma:readOnly="true">
      <xsd:simpleType>
        <xsd:restriction base="dms:Not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Props1.xml><?xml version="1.0" encoding="utf-8"?>
<ds:datastoreItem xmlns:ds="http://schemas.openxmlformats.org/officeDocument/2006/customXml" ds:itemID="{178CC49A-AFC1-4F5F-BC4C-9DCCB9351C2F}"/>
</file>

<file path=customXml/itemProps2.xml><?xml version="1.0" encoding="utf-8"?>
<ds:datastoreItem xmlns:ds="http://schemas.openxmlformats.org/officeDocument/2006/customXml" ds:itemID="{B86F621A-DB8F-42A2-BD27-DBB9DF87FC98}"/>
</file>

<file path=customXml/itemProps3.xml><?xml version="1.0" encoding="utf-8"?>
<ds:datastoreItem xmlns:ds="http://schemas.openxmlformats.org/officeDocument/2006/customXml" ds:itemID="{A6BB197E-735A-4A58-A5CA-D57DD96126A7}"/>
</file>

<file path=docProps/app.xml><?xml version="1.0" encoding="utf-8"?>
<Properties xmlns="http://schemas.openxmlformats.org/officeDocument/2006/extended-properties" xmlns:vt="http://schemas.openxmlformats.org/officeDocument/2006/docPropsVTypes">
  <Template>Normal.dotm</Template>
  <TotalTime>16</TotalTime>
  <Pages>7</Pages>
  <Words>2680</Words>
  <Characters>15276</Characters>
  <Application>Microsoft Office Word</Application>
  <DocSecurity>0</DocSecurity>
  <Lines>127</Lines>
  <Paragraphs>35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17921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Examiner</dc:creator>
  <cp:keywords/>
  <dc:description/>
  <cp:lastModifiedBy>Mark Headlee</cp:lastModifiedBy>
  <cp:revision>18</cp:revision>
  <cp:lastPrinted>2024-02-26T20:19:00Z</cp:lastPrinted>
  <dcterms:created xsi:type="dcterms:W3CDTF">2024-02-26T20:19:00Z</dcterms:created>
  <dcterms:modified xsi:type="dcterms:W3CDTF">2024-08-07T21:51:00Z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0x0101003B333BF67000D94ABD72798FCA14D288</vt:lpwstr>
  </property>
</Properties>
</file>